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2B" w:rsidRDefault="00536B2B" w:rsidP="00536B2B">
      <w:r>
        <w:rPr>
          <w:noProof/>
        </w:rPr>
        <mc:AlternateContent>
          <mc:Choice Requires="wps">
            <w:drawing>
              <wp:anchor distT="0" distB="0" distL="114300" distR="114300" simplePos="0" relativeHeight="251658240" behindDoc="0" locked="0" layoutInCell="1" allowOverlap="1">
                <wp:simplePos x="0" y="0"/>
                <wp:positionH relativeFrom="column">
                  <wp:posOffset>-219710</wp:posOffset>
                </wp:positionH>
                <wp:positionV relativeFrom="paragraph">
                  <wp:posOffset>21590</wp:posOffset>
                </wp:positionV>
                <wp:extent cx="1362075" cy="1644650"/>
                <wp:effectExtent l="8890" t="12065" r="10160" b="1016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644650"/>
                        </a:xfrm>
                        <a:prstGeom prst="rect">
                          <a:avLst/>
                        </a:prstGeom>
                        <a:solidFill>
                          <a:srgbClr val="FFFFFF"/>
                        </a:solidFill>
                        <a:ln w="9525">
                          <a:solidFill>
                            <a:srgbClr val="000000"/>
                          </a:solidFill>
                          <a:miter lim="800000"/>
                          <a:headEnd/>
                          <a:tailEnd/>
                        </a:ln>
                      </wps:spPr>
                      <wps:txbx>
                        <w:txbxContent>
                          <w:p w:rsidR="00536B2B" w:rsidRDefault="00536B2B" w:rsidP="00536B2B">
                            <w:pPr>
                              <w:jc w:val="center"/>
                              <w:rPr>
                                <w:b/>
                                <w:bCs/>
                                <w:sz w:val="28"/>
                                <w:szCs w:val="28"/>
                              </w:rPr>
                            </w:pPr>
                            <w:r>
                              <w:rPr>
                                <w:rFonts w:ascii="Calibri" w:eastAsia="Calibri" w:hAnsi="Calibri"/>
                                <w:noProof/>
                                <w:sz w:val="20"/>
                                <w:szCs w:val="20"/>
                              </w:rPr>
                              <w:drawing>
                                <wp:inline distT="0" distB="0" distL="0" distR="0" wp14:anchorId="2DA4AF87" wp14:editId="21EE9141">
                                  <wp:extent cx="409575" cy="57150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536B2B" w:rsidRDefault="00536B2B" w:rsidP="00536B2B">
                            <w:pPr>
                              <w:jc w:val="center"/>
                              <w:rPr>
                                <w:b/>
                                <w:bCs/>
                              </w:rPr>
                            </w:pPr>
                            <w:r>
                              <w:rPr>
                                <w:rFonts w:hint="cs"/>
                                <w:b/>
                                <w:bCs/>
                                <w:rtl/>
                              </w:rPr>
                              <w:t xml:space="preserve">הדלקת נרות </w:t>
                            </w:r>
                          </w:p>
                          <w:p w:rsidR="00536B2B" w:rsidRDefault="00536B2B" w:rsidP="00551B9C">
                            <w:pPr>
                              <w:jc w:val="center"/>
                              <w:rPr>
                                <w:b/>
                                <w:bCs/>
                                <w:rtl/>
                              </w:rPr>
                            </w:pPr>
                            <w:r>
                              <w:rPr>
                                <w:rFonts w:hint="cs"/>
                                <w:b/>
                                <w:bCs/>
                                <w:rtl/>
                              </w:rPr>
                              <w:t xml:space="preserve">ירושלים </w:t>
                            </w:r>
                            <w:r w:rsidR="00551B9C">
                              <w:rPr>
                                <w:rFonts w:hint="cs"/>
                                <w:b/>
                                <w:bCs/>
                                <w:rtl/>
                              </w:rPr>
                              <w:t>19:05</w:t>
                            </w:r>
                          </w:p>
                          <w:p w:rsidR="00536B2B" w:rsidRDefault="00536B2B" w:rsidP="00551B9C">
                            <w:pPr>
                              <w:jc w:val="center"/>
                              <w:rPr>
                                <w:b/>
                                <w:bCs/>
                                <w:rtl/>
                              </w:rPr>
                            </w:pPr>
                            <w:proofErr w:type="spellStart"/>
                            <w:r>
                              <w:rPr>
                                <w:rFonts w:hint="cs"/>
                                <w:b/>
                                <w:bCs/>
                                <w:rtl/>
                              </w:rPr>
                              <w:t>ת''א</w:t>
                            </w:r>
                            <w:proofErr w:type="spellEnd"/>
                            <w:r>
                              <w:rPr>
                                <w:rFonts w:hint="cs"/>
                                <w:b/>
                                <w:bCs/>
                                <w:rtl/>
                              </w:rPr>
                              <w:t xml:space="preserve">: </w:t>
                            </w:r>
                            <w:r w:rsidR="00551B9C">
                              <w:rPr>
                                <w:rFonts w:hint="cs"/>
                                <w:b/>
                                <w:bCs/>
                                <w:rtl/>
                              </w:rPr>
                              <w:t>19:16</w:t>
                            </w:r>
                          </w:p>
                          <w:p w:rsidR="00536B2B" w:rsidRDefault="00536B2B" w:rsidP="00536B2B">
                            <w:pPr>
                              <w:jc w:val="center"/>
                              <w:rPr>
                                <w:b/>
                                <w:bCs/>
                                <w:rtl/>
                              </w:rPr>
                            </w:pPr>
                          </w:p>
                          <w:p w:rsidR="00536B2B" w:rsidRDefault="00536B2B" w:rsidP="00536B2B">
                            <w:pPr>
                              <w:jc w:val="center"/>
                              <w:rPr>
                                <w:b/>
                                <w:bCs/>
                                <w:rtl/>
                              </w:rPr>
                            </w:pPr>
                            <w:r>
                              <w:rPr>
                                <w:rFonts w:hint="cs"/>
                                <w:b/>
                                <w:bCs/>
                                <w:rtl/>
                              </w:rPr>
                              <w:t xml:space="preserve">צאת השבת </w:t>
                            </w:r>
                            <w:proofErr w:type="spellStart"/>
                            <w:r>
                              <w:rPr>
                                <w:rFonts w:hint="cs"/>
                                <w:b/>
                                <w:bCs/>
                                <w:rtl/>
                              </w:rPr>
                              <w:t>ת''א</w:t>
                            </w:r>
                            <w:proofErr w:type="spellEnd"/>
                          </w:p>
                          <w:p w:rsidR="00536B2B" w:rsidRDefault="00536B2B" w:rsidP="00551B9C">
                            <w:pPr>
                              <w:jc w:val="center"/>
                              <w:rPr>
                                <w:b/>
                                <w:bCs/>
                                <w:rtl/>
                              </w:rPr>
                            </w:pPr>
                            <w:r>
                              <w:rPr>
                                <w:rFonts w:hint="cs"/>
                                <w:b/>
                                <w:bCs/>
                                <w:rtl/>
                              </w:rPr>
                              <w:t>20:1</w:t>
                            </w:r>
                            <w:r w:rsidR="00551B9C">
                              <w:rPr>
                                <w:rFonts w:hint="cs"/>
                                <w:b/>
                                <w:bCs/>
                                <w:rtl/>
                              </w:rPr>
                              <w:t>6</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6" o:spid="_x0000_s1026" type="#_x0000_t202" style="position:absolute;left:0;text-align:left;margin-left:-17.3pt;margin-top:1.7pt;width:107.25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">
                <v:textbox>
                  <w:txbxContent>
                    <w:p w:rsidR="00536B2B" w:rsidRDefault="00536B2B" w:rsidP="00536B2B">
                      <w:pPr>
                        <w:jc w:val="center"/>
                        <w:rPr>
                          <w:b/>
                          <w:bCs/>
                          <w:sz w:val="28"/>
                          <w:szCs w:val="28"/>
                        </w:rPr>
                      </w:pPr>
                      <w:r>
                        <w:rPr>
                          <w:rFonts w:ascii="Calibri" w:eastAsia="Calibri" w:hAnsi="Calibri"/>
                          <w:noProof/>
                          <w:sz w:val="20"/>
                          <w:szCs w:val="20"/>
                        </w:rPr>
                        <w:drawing>
                          <wp:inline distT="0" distB="0" distL="0" distR="0" wp14:anchorId="2DA4AF87" wp14:editId="21EE9141">
                            <wp:extent cx="409575" cy="571500"/>
                            <wp:effectExtent l="0" t="0" r="952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536B2B" w:rsidRDefault="00536B2B" w:rsidP="00536B2B">
                      <w:pPr>
                        <w:jc w:val="center"/>
                        <w:rPr>
                          <w:b/>
                          <w:bCs/>
                        </w:rPr>
                      </w:pPr>
                      <w:r>
                        <w:rPr>
                          <w:rFonts w:hint="cs"/>
                          <w:b/>
                          <w:bCs/>
                          <w:rtl/>
                        </w:rPr>
                        <w:t xml:space="preserve">הדלקת נרות </w:t>
                      </w:r>
                    </w:p>
                    <w:p w:rsidR="00536B2B" w:rsidRDefault="00536B2B" w:rsidP="00551B9C">
                      <w:pPr>
                        <w:jc w:val="center"/>
                        <w:rPr>
                          <w:b/>
                          <w:bCs/>
                          <w:rtl/>
                        </w:rPr>
                      </w:pPr>
                      <w:r>
                        <w:rPr>
                          <w:rFonts w:hint="cs"/>
                          <w:b/>
                          <w:bCs/>
                          <w:rtl/>
                        </w:rPr>
                        <w:t xml:space="preserve">ירושלים </w:t>
                      </w:r>
                      <w:r w:rsidR="00551B9C">
                        <w:rPr>
                          <w:rFonts w:hint="cs"/>
                          <w:b/>
                          <w:bCs/>
                          <w:rtl/>
                        </w:rPr>
                        <w:t>19:05</w:t>
                      </w:r>
                    </w:p>
                    <w:p w:rsidR="00536B2B" w:rsidRDefault="00536B2B" w:rsidP="00551B9C">
                      <w:pPr>
                        <w:jc w:val="center"/>
                        <w:rPr>
                          <w:b/>
                          <w:bCs/>
                          <w:rtl/>
                        </w:rPr>
                      </w:pPr>
                      <w:proofErr w:type="spellStart"/>
                      <w:r>
                        <w:rPr>
                          <w:rFonts w:hint="cs"/>
                          <w:b/>
                          <w:bCs/>
                          <w:rtl/>
                        </w:rPr>
                        <w:t>ת''א</w:t>
                      </w:r>
                      <w:proofErr w:type="spellEnd"/>
                      <w:r>
                        <w:rPr>
                          <w:rFonts w:hint="cs"/>
                          <w:b/>
                          <w:bCs/>
                          <w:rtl/>
                        </w:rPr>
                        <w:t xml:space="preserve">: </w:t>
                      </w:r>
                      <w:r w:rsidR="00551B9C">
                        <w:rPr>
                          <w:rFonts w:hint="cs"/>
                          <w:b/>
                          <w:bCs/>
                          <w:rtl/>
                        </w:rPr>
                        <w:t>19:16</w:t>
                      </w:r>
                    </w:p>
                    <w:p w:rsidR="00536B2B" w:rsidRDefault="00536B2B" w:rsidP="00536B2B">
                      <w:pPr>
                        <w:jc w:val="center"/>
                        <w:rPr>
                          <w:b/>
                          <w:bCs/>
                          <w:rtl/>
                        </w:rPr>
                      </w:pPr>
                    </w:p>
                    <w:p w:rsidR="00536B2B" w:rsidRDefault="00536B2B" w:rsidP="00536B2B">
                      <w:pPr>
                        <w:jc w:val="center"/>
                        <w:rPr>
                          <w:b/>
                          <w:bCs/>
                          <w:rtl/>
                        </w:rPr>
                      </w:pPr>
                      <w:r>
                        <w:rPr>
                          <w:rFonts w:hint="cs"/>
                          <w:b/>
                          <w:bCs/>
                          <w:rtl/>
                        </w:rPr>
                        <w:t xml:space="preserve">צאת השבת </w:t>
                      </w:r>
                      <w:proofErr w:type="spellStart"/>
                      <w:r>
                        <w:rPr>
                          <w:rFonts w:hint="cs"/>
                          <w:b/>
                          <w:bCs/>
                          <w:rtl/>
                        </w:rPr>
                        <w:t>ת''א</w:t>
                      </w:r>
                      <w:proofErr w:type="spellEnd"/>
                    </w:p>
                    <w:p w:rsidR="00536B2B" w:rsidRDefault="00536B2B" w:rsidP="00551B9C">
                      <w:pPr>
                        <w:jc w:val="center"/>
                        <w:rPr>
                          <w:b/>
                          <w:bCs/>
                          <w:rtl/>
                        </w:rPr>
                      </w:pPr>
                      <w:r>
                        <w:rPr>
                          <w:rFonts w:hint="cs"/>
                          <w:b/>
                          <w:bCs/>
                          <w:rtl/>
                        </w:rPr>
                        <w:t>20:1</w:t>
                      </w:r>
                      <w:r w:rsidR="00551B9C">
                        <w:rPr>
                          <w:rFonts w:hint="cs"/>
                          <w:b/>
                          <w:bCs/>
                          <w:rtl/>
                        </w:rPr>
                        <w:t>6</w:t>
                      </w:r>
                      <w:bookmarkStart w:id="1" w:name="_GoBack"/>
                      <w:bookmarkEnd w:id="1"/>
                    </w:p>
                  </w:txbxContent>
                </v:textbox>
              </v:shape>
            </w:pict>
          </mc:Fallback>
        </mc:AlternateContent>
      </w:r>
      <w:r>
        <w:rPr>
          <w:rFonts w:hint="cs"/>
          <w:b/>
          <w:bCs/>
          <w:noProof/>
          <w:rtl/>
        </w:rPr>
        <w:t>בס'ד</w:t>
      </w:r>
    </w:p>
    <w:p w:rsidR="00536B2B" w:rsidRDefault="00536B2B" w:rsidP="00536B2B"/>
    <w:p w:rsidR="00536B2B" w:rsidRDefault="00536B2B" w:rsidP="00536B2B">
      <w:pPr>
        <w:jc w:val="center"/>
        <w:rPr>
          <w:rtl/>
        </w:rPr>
      </w:pPr>
      <w:r>
        <w:rPr>
          <w:b/>
          <w:bCs/>
          <w:noProof/>
          <w:sz w:val="40"/>
          <w:szCs w:val="40"/>
        </w:rPr>
        <w:drawing>
          <wp:inline distT="0" distB="0" distL="0" distR="0">
            <wp:extent cx="1247775" cy="800100"/>
            <wp:effectExtent l="0" t="0" r="9525" b="0"/>
            <wp:docPr id="4" name="תמונה 4" descr="paras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sha[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800100"/>
                    </a:xfrm>
                    <a:prstGeom prst="rect">
                      <a:avLst/>
                    </a:prstGeom>
                    <a:noFill/>
                    <a:ln>
                      <a:noFill/>
                    </a:ln>
                  </pic:spPr>
                </pic:pic>
              </a:graphicData>
            </a:graphic>
          </wp:inline>
        </w:drawing>
      </w:r>
    </w:p>
    <w:p w:rsidR="00536B2B" w:rsidRDefault="00536B2B" w:rsidP="00536B2B">
      <w:pPr>
        <w:jc w:val="center"/>
        <w:rPr>
          <w:b/>
          <w:bCs/>
          <w:sz w:val="32"/>
          <w:szCs w:val="32"/>
          <w:rtl/>
        </w:rPr>
      </w:pPr>
      <w:r>
        <w:rPr>
          <w:rFonts w:hint="cs"/>
          <w:b/>
          <w:bCs/>
          <w:sz w:val="32"/>
          <w:szCs w:val="32"/>
          <w:rtl/>
        </w:rPr>
        <w:t xml:space="preserve">שולחן  שבת לפרשת מטות </w:t>
      </w:r>
    </w:p>
    <w:p w:rsidR="00536B2B" w:rsidRPr="00551B9C" w:rsidRDefault="00536B2B" w:rsidP="00536B2B">
      <w:pPr>
        <w:jc w:val="center"/>
        <w:rPr>
          <w:b/>
          <w:bCs/>
          <w:sz w:val="28"/>
          <w:szCs w:val="28"/>
          <w:rtl/>
        </w:rPr>
      </w:pPr>
      <w:r w:rsidRPr="00551B9C">
        <w:rPr>
          <w:rFonts w:hint="cs"/>
          <w:b/>
          <w:bCs/>
          <w:sz w:val="28"/>
          <w:szCs w:val="28"/>
          <w:rtl/>
        </w:rPr>
        <w:t xml:space="preserve">מאת הרב אילן </w:t>
      </w:r>
      <w:proofErr w:type="spellStart"/>
      <w:r w:rsidRPr="00551B9C">
        <w:rPr>
          <w:rFonts w:hint="cs"/>
          <w:b/>
          <w:bCs/>
          <w:sz w:val="28"/>
          <w:szCs w:val="28"/>
          <w:rtl/>
        </w:rPr>
        <w:t>אלסטר</w:t>
      </w:r>
      <w:proofErr w:type="spellEnd"/>
      <w:r w:rsidRPr="00551B9C">
        <w:rPr>
          <w:rFonts w:hint="cs"/>
          <w:b/>
          <w:bCs/>
          <w:sz w:val="28"/>
          <w:szCs w:val="28"/>
          <w:rtl/>
        </w:rPr>
        <w:t xml:space="preserve"> </w:t>
      </w:r>
    </w:p>
    <w:p w:rsidR="00536B2B" w:rsidRPr="00551B9C" w:rsidRDefault="00536B2B" w:rsidP="00536B2B">
      <w:pPr>
        <w:jc w:val="center"/>
        <w:rPr>
          <w:b/>
          <w:bCs/>
          <w:sz w:val="28"/>
          <w:szCs w:val="28"/>
          <w:rtl/>
        </w:rPr>
      </w:pPr>
      <w:r w:rsidRPr="00551B9C">
        <w:rPr>
          <w:rFonts w:hint="cs"/>
          <w:b/>
          <w:bCs/>
          <w:sz w:val="28"/>
          <w:szCs w:val="28"/>
          <w:rtl/>
        </w:rPr>
        <w:t>רב בית המדרש הקהילתי כפר אברהם פתח תקוה</w:t>
      </w:r>
    </w:p>
    <w:p w:rsidR="00536B2B" w:rsidRDefault="00536B2B" w:rsidP="00536B2B">
      <w:pPr>
        <w:jc w:val="center"/>
        <w:rPr>
          <w:b/>
          <w:bCs/>
          <w:sz w:val="32"/>
          <w:szCs w:val="32"/>
          <w:rtl/>
        </w:rPr>
      </w:pPr>
    </w:p>
    <w:p w:rsidR="00536B2B" w:rsidRDefault="00536B2B" w:rsidP="00536B2B">
      <w:pPr>
        <w:jc w:val="center"/>
        <w:rPr>
          <w:b/>
          <w:bCs/>
          <w:sz w:val="32"/>
          <w:szCs w:val="32"/>
          <w:rtl/>
        </w:rPr>
      </w:pPr>
    </w:p>
    <w:p w:rsidR="00536B2B" w:rsidRDefault="00536B2B" w:rsidP="00536B2B">
      <w:pPr>
        <w:rPr>
          <w:sz w:val="28"/>
          <w:szCs w:val="28"/>
          <w:rtl/>
        </w:rPr>
      </w:pPr>
      <w:r>
        <w:rPr>
          <w:rFonts w:ascii="Arial" w:hAnsi="Arial" w:cs="Arial"/>
          <w:noProof/>
          <w:sz w:val="30"/>
          <w:szCs w:val="30"/>
        </w:rPr>
        <w:drawing>
          <wp:inline distT="0" distB="0" distL="0" distR="0" wp14:anchorId="4137985B" wp14:editId="0CDC9FB2">
            <wp:extent cx="352425" cy="257175"/>
            <wp:effectExtent l="0" t="0" r="9525" b="9525"/>
            <wp:docPr id="3" name="תמונה 3"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k-tak.co.il/Webs/forum/images/20.gif"/>
                    <pic:cNvPicPr>
                      <a:picLocks noChangeAspect="1" noChangeArrowheads="1"/>
                    </pic:cNvPicPr>
                  </pic:nvPicPr>
                  <pic:blipFill>
                    <a:blip r:embed="rId7" r:link="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b/>
          <w:bCs/>
          <w:sz w:val="30"/>
          <w:szCs w:val="30"/>
          <w:rtl/>
        </w:rPr>
        <w:t xml:space="preserve"> </w:t>
      </w:r>
      <w:r>
        <w:rPr>
          <w:rFonts w:ascii="Arial" w:hAnsi="Arial" w:hint="cs"/>
          <w:b/>
          <w:bCs/>
          <w:sz w:val="30"/>
          <w:szCs w:val="30"/>
          <w:rtl/>
        </w:rPr>
        <w:t>רעיון מהפרשה</w:t>
      </w:r>
      <w:r>
        <w:rPr>
          <w:rFonts w:ascii="Arial" w:hAnsi="Arial" w:hint="cs"/>
          <w:sz w:val="30"/>
          <w:szCs w:val="30"/>
          <w:rtl/>
        </w:rPr>
        <w:t xml:space="preserve">- </w:t>
      </w:r>
      <w:r w:rsidRPr="00FA4224">
        <w:rPr>
          <w:rFonts w:ascii="Arial" w:hAnsi="Arial" w:hint="cs"/>
          <w:b/>
          <w:bCs/>
          <w:sz w:val="30"/>
          <w:szCs w:val="30"/>
          <w:rtl/>
        </w:rPr>
        <w:t>תרבות אנשים חטאים</w:t>
      </w:r>
      <w:r>
        <w:rPr>
          <w:rFonts w:ascii="Arial" w:hAnsi="Arial" w:hint="cs"/>
          <w:sz w:val="30"/>
          <w:szCs w:val="30"/>
          <w:rtl/>
        </w:rPr>
        <w:t xml:space="preserve">: </w:t>
      </w:r>
      <w:r w:rsidRPr="00F91D86">
        <w:rPr>
          <w:rFonts w:hint="cs"/>
          <w:sz w:val="30"/>
          <w:szCs w:val="30"/>
          <w:rtl/>
        </w:rPr>
        <w:t xml:space="preserve"> </w:t>
      </w:r>
    </w:p>
    <w:p w:rsidR="00536B2B" w:rsidRPr="001406CD" w:rsidRDefault="00536B2B" w:rsidP="00536B2B">
      <w:pPr>
        <w:rPr>
          <w:sz w:val="28"/>
          <w:szCs w:val="28"/>
          <w:rtl/>
        </w:rPr>
      </w:pPr>
      <w:r w:rsidRPr="001406CD">
        <w:rPr>
          <w:sz w:val="28"/>
          <w:szCs w:val="28"/>
          <w:rtl/>
        </w:rPr>
        <w:t>המילה תרבות פירושה גידול והתפתחות . אך בפר</w:t>
      </w:r>
      <w:r>
        <w:rPr>
          <w:sz w:val="28"/>
          <w:szCs w:val="28"/>
          <w:rtl/>
        </w:rPr>
        <w:t xml:space="preserve">שת השבוע היא מופיעה בהקשר </w:t>
      </w:r>
      <w:proofErr w:type="spellStart"/>
      <w:r>
        <w:rPr>
          <w:sz w:val="28"/>
          <w:szCs w:val="28"/>
          <w:rtl/>
        </w:rPr>
        <w:t>שלילי</w:t>
      </w:r>
      <w:r>
        <w:rPr>
          <w:rFonts w:hint="cs"/>
          <w:sz w:val="28"/>
          <w:szCs w:val="28"/>
          <w:rtl/>
        </w:rPr>
        <w:t>,משה</w:t>
      </w:r>
      <w:proofErr w:type="spellEnd"/>
      <w:r>
        <w:rPr>
          <w:rFonts w:hint="cs"/>
          <w:sz w:val="28"/>
          <w:szCs w:val="28"/>
          <w:rtl/>
        </w:rPr>
        <w:t xml:space="preserve"> מגיב על בקשת בני גד ראובן להתיישב בעבר הירדן בצורה שלילית  ואומר להם דברים קשים: </w:t>
      </w:r>
      <w:r w:rsidRPr="001406CD">
        <w:rPr>
          <w:sz w:val="28"/>
          <w:szCs w:val="28"/>
          <w:rtl/>
        </w:rPr>
        <w:t xml:space="preserve"> </w:t>
      </w:r>
      <w:r>
        <w:rPr>
          <w:rFonts w:hint="cs"/>
          <w:sz w:val="28"/>
          <w:szCs w:val="28"/>
          <w:rtl/>
        </w:rPr>
        <w:t>"</w:t>
      </w:r>
      <w:r w:rsidRPr="001406CD">
        <w:rPr>
          <w:sz w:val="28"/>
          <w:szCs w:val="28"/>
          <w:rtl/>
        </w:rPr>
        <w:t xml:space="preserve">והנה קמתם תחת </w:t>
      </w:r>
      <w:proofErr w:type="spellStart"/>
      <w:r w:rsidRPr="001406CD">
        <w:rPr>
          <w:sz w:val="28"/>
          <w:szCs w:val="28"/>
          <w:rtl/>
        </w:rPr>
        <w:t>אבתיכם</w:t>
      </w:r>
      <w:proofErr w:type="spellEnd"/>
      <w:r w:rsidRPr="001406CD">
        <w:rPr>
          <w:sz w:val="28"/>
          <w:szCs w:val="28"/>
          <w:rtl/>
        </w:rPr>
        <w:t xml:space="preserve"> תרבות אנשים חטאים לספות עוד על חרון אף </w:t>
      </w:r>
      <w:r>
        <w:rPr>
          <w:rFonts w:hint="cs"/>
          <w:sz w:val="28"/>
          <w:szCs w:val="28"/>
          <w:rtl/>
        </w:rPr>
        <w:t>ה'</w:t>
      </w:r>
      <w:r w:rsidRPr="001406CD">
        <w:rPr>
          <w:sz w:val="28"/>
          <w:szCs w:val="28"/>
          <w:rtl/>
        </w:rPr>
        <w:t xml:space="preserve"> אל ישראל</w:t>
      </w:r>
      <w:r>
        <w:rPr>
          <w:rFonts w:hint="cs"/>
          <w:sz w:val="28"/>
          <w:szCs w:val="28"/>
          <w:rtl/>
        </w:rPr>
        <w:t>"(</w:t>
      </w:r>
      <w:r w:rsidRPr="001406CD">
        <w:rPr>
          <w:sz w:val="28"/>
          <w:szCs w:val="28"/>
          <w:rtl/>
        </w:rPr>
        <w:t>במדבר פרק לב  פס' יד'</w:t>
      </w:r>
      <w:r>
        <w:rPr>
          <w:rFonts w:hint="cs"/>
          <w:sz w:val="28"/>
          <w:szCs w:val="28"/>
          <w:rtl/>
        </w:rPr>
        <w:t>)</w:t>
      </w:r>
    </w:p>
    <w:p w:rsidR="00536B2B" w:rsidRPr="001406CD" w:rsidRDefault="00536B2B" w:rsidP="00536B2B">
      <w:pPr>
        <w:rPr>
          <w:sz w:val="28"/>
          <w:szCs w:val="28"/>
          <w:rtl/>
        </w:rPr>
      </w:pPr>
    </w:p>
    <w:p w:rsidR="00536B2B" w:rsidRPr="001406CD" w:rsidRDefault="00536B2B" w:rsidP="00536B2B">
      <w:pPr>
        <w:rPr>
          <w:sz w:val="28"/>
          <w:szCs w:val="28"/>
          <w:rtl/>
        </w:rPr>
      </w:pPr>
      <w:r>
        <w:rPr>
          <w:rFonts w:hint="cs"/>
          <w:sz w:val="28"/>
          <w:szCs w:val="28"/>
          <w:rtl/>
        </w:rPr>
        <w:t xml:space="preserve">יש לשאול: </w:t>
      </w:r>
      <w:r w:rsidRPr="001406CD">
        <w:rPr>
          <w:sz w:val="28"/>
          <w:szCs w:val="28"/>
          <w:rtl/>
        </w:rPr>
        <w:t xml:space="preserve">מהי ההשוואה בין בני גד וראובן לבין המרגלים </w:t>
      </w:r>
      <w:r>
        <w:rPr>
          <w:rFonts w:hint="cs"/>
          <w:sz w:val="28"/>
          <w:szCs w:val="28"/>
          <w:rtl/>
        </w:rPr>
        <w:t>?</w:t>
      </w:r>
    </w:p>
    <w:p w:rsidR="00536B2B" w:rsidRPr="001406CD" w:rsidRDefault="00536B2B" w:rsidP="00536B2B">
      <w:pPr>
        <w:rPr>
          <w:sz w:val="28"/>
          <w:szCs w:val="28"/>
          <w:rtl/>
        </w:rPr>
      </w:pPr>
      <w:r>
        <w:rPr>
          <w:rFonts w:hint="cs"/>
          <w:sz w:val="28"/>
          <w:szCs w:val="28"/>
          <w:rtl/>
        </w:rPr>
        <w:t xml:space="preserve">לכאורה המרגלים ובני גד ובני ראובן מייצגים דבר והיפוכו : </w:t>
      </w:r>
      <w:r w:rsidRPr="001406CD">
        <w:rPr>
          <w:sz w:val="28"/>
          <w:szCs w:val="28"/>
          <w:rtl/>
        </w:rPr>
        <w:t xml:space="preserve">המרגלים היו בני דור דעה שחששו לרדת </w:t>
      </w:r>
      <w:proofErr w:type="spellStart"/>
      <w:r w:rsidRPr="001406CD">
        <w:rPr>
          <w:sz w:val="28"/>
          <w:szCs w:val="28"/>
          <w:rtl/>
        </w:rPr>
        <w:t>ממדריגתם</w:t>
      </w:r>
      <w:proofErr w:type="spellEnd"/>
      <w:r w:rsidRPr="001406CD">
        <w:rPr>
          <w:sz w:val="28"/>
          <w:szCs w:val="28"/>
          <w:rtl/>
        </w:rPr>
        <w:t xml:space="preserve"> אם יכנסו לארץ ישראל , ורצו </w:t>
      </w:r>
      <w:proofErr w:type="spellStart"/>
      <w:r w:rsidRPr="001406CD">
        <w:rPr>
          <w:sz w:val="28"/>
          <w:szCs w:val="28"/>
          <w:rtl/>
        </w:rPr>
        <w:t>להשאר</w:t>
      </w:r>
      <w:proofErr w:type="spellEnd"/>
      <w:r w:rsidRPr="001406CD">
        <w:rPr>
          <w:sz w:val="28"/>
          <w:szCs w:val="28"/>
          <w:rtl/>
        </w:rPr>
        <w:t xml:space="preserve"> במדבר כאשר זוכים להיות ניזונים מלחם שמים , ומסיפוק כל צרכיהם </w:t>
      </w:r>
      <w:proofErr w:type="spellStart"/>
      <w:r w:rsidRPr="001406CD">
        <w:rPr>
          <w:sz w:val="28"/>
          <w:szCs w:val="28"/>
          <w:rtl/>
        </w:rPr>
        <w:t>ע'י</w:t>
      </w:r>
      <w:proofErr w:type="spellEnd"/>
      <w:r w:rsidRPr="001406CD">
        <w:rPr>
          <w:sz w:val="28"/>
          <w:szCs w:val="28"/>
          <w:rtl/>
        </w:rPr>
        <w:t xml:space="preserve"> הנהגה ניסית?</w:t>
      </w:r>
    </w:p>
    <w:p w:rsidR="00536B2B" w:rsidRPr="001406CD" w:rsidRDefault="00536B2B" w:rsidP="00536B2B">
      <w:pPr>
        <w:rPr>
          <w:sz w:val="28"/>
          <w:szCs w:val="28"/>
          <w:rtl/>
        </w:rPr>
      </w:pPr>
      <w:r w:rsidRPr="001406CD">
        <w:rPr>
          <w:sz w:val="28"/>
          <w:szCs w:val="28"/>
          <w:rtl/>
        </w:rPr>
        <w:t>ואילו בני גד ובני ראובן היו בעלי תפיסה חומרנית שהקדימו מקניהם לצאנם כמו שנאמר :"גדרות צאן נבנה למקננו פה וערים לטפנו"</w:t>
      </w:r>
      <w:r>
        <w:rPr>
          <w:rFonts w:hint="cs"/>
          <w:sz w:val="28"/>
          <w:szCs w:val="28"/>
          <w:rtl/>
        </w:rPr>
        <w:t xml:space="preserve"> והעדיפו </w:t>
      </w:r>
      <w:proofErr w:type="spellStart"/>
      <w:r>
        <w:rPr>
          <w:rFonts w:hint="cs"/>
          <w:sz w:val="28"/>
          <w:szCs w:val="28"/>
          <w:rtl/>
        </w:rPr>
        <w:t>להשאר</w:t>
      </w:r>
      <w:proofErr w:type="spellEnd"/>
      <w:r>
        <w:rPr>
          <w:rFonts w:hint="cs"/>
          <w:sz w:val="28"/>
          <w:szCs w:val="28"/>
          <w:rtl/>
        </w:rPr>
        <w:t xml:space="preserve"> בעבר הירדן</w:t>
      </w:r>
      <w:r w:rsidRPr="001406CD">
        <w:rPr>
          <w:sz w:val="28"/>
          <w:szCs w:val="28"/>
          <w:rtl/>
        </w:rPr>
        <w:t xml:space="preserve"> ?</w:t>
      </w:r>
    </w:p>
    <w:p w:rsidR="00536B2B" w:rsidRPr="001406CD" w:rsidRDefault="00536B2B" w:rsidP="00536B2B">
      <w:pPr>
        <w:rPr>
          <w:sz w:val="28"/>
          <w:szCs w:val="28"/>
          <w:rtl/>
        </w:rPr>
      </w:pPr>
    </w:p>
    <w:p w:rsidR="00536B2B" w:rsidRPr="001406CD" w:rsidRDefault="00536B2B" w:rsidP="00536B2B">
      <w:pPr>
        <w:rPr>
          <w:sz w:val="28"/>
          <w:szCs w:val="28"/>
          <w:rtl/>
        </w:rPr>
      </w:pPr>
      <w:r>
        <w:rPr>
          <w:rFonts w:hint="cs"/>
          <w:sz w:val="28"/>
          <w:szCs w:val="28"/>
          <w:rtl/>
        </w:rPr>
        <w:t>ויש לומר ש</w:t>
      </w:r>
      <w:r w:rsidRPr="001406CD">
        <w:rPr>
          <w:sz w:val="28"/>
          <w:szCs w:val="28"/>
          <w:rtl/>
        </w:rPr>
        <w:t>המשותף לשבטים אלו ולמרגלים הוא היחס שלהם לארץ ישראל</w:t>
      </w:r>
      <w:r>
        <w:rPr>
          <w:rFonts w:hint="cs"/>
          <w:sz w:val="28"/>
          <w:szCs w:val="28"/>
          <w:rtl/>
        </w:rPr>
        <w:t xml:space="preserve"> ועל זה אמר להם משה:</w:t>
      </w:r>
      <w:r w:rsidRPr="00017797">
        <w:rPr>
          <w:sz w:val="28"/>
          <w:szCs w:val="28"/>
          <w:rtl/>
        </w:rPr>
        <w:t xml:space="preserve"> </w:t>
      </w:r>
      <w:r w:rsidRPr="001406CD">
        <w:rPr>
          <w:sz w:val="28"/>
          <w:szCs w:val="28"/>
          <w:rtl/>
        </w:rPr>
        <w:t>"תרבות אנשים חטאים</w:t>
      </w:r>
      <w:r>
        <w:rPr>
          <w:rFonts w:hint="cs"/>
          <w:sz w:val="28"/>
          <w:szCs w:val="28"/>
          <w:rtl/>
        </w:rPr>
        <w:t>".</w:t>
      </w:r>
    </w:p>
    <w:p w:rsidR="00536B2B" w:rsidRPr="001406CD" w:rsidRDefault="00536B2B" w:rsidP="00536B2B">
      <w:pPr>
        <w:rPr>
          <w:sz w:val="28"/>
          <w:szCs w:val="28"/>
          <w:rtl/>
        </w:rPr>
      </w:pPr>
      <w:r>
        <w:rPr>
          <w:rFonts w:hint="cs"/>
          <w:sz w:val="28"/>
          <w:szCs w:val="28"/>
          <w:rtl/>
        </w:rPr>
        <w:t xml:space="preserve">נאמר </w:t>
      </w:r>
      <w:proofErr w:type="spellStart"/>
      <w:r>
        <w:rPr>
          <w:rFonts w:hint="cs"/>
          <w:sz w:val="28"/>
          <w:szCs w:val="28"/>
          <w:rtl/>
        </w:rPr>
        <w:t>בפרשה:"</w:t>
      </w:r>
      <w:r w:rsidRPr="001406CD">
        <w:rPr>
          <w:sz w:val="28"/>
          <w:szCs w:val="28"/>
          <w:rtl/>
        </w:rPr>
        <w:t>ומקנה</w:t>
      </w:r>
      <w:proofErr w:type="spellEnd"/>
      <w:r w:rsidRPr="001406CD">
        <w:rPr>
          <w:sz w:val="28"/>
          <w:szCs w:val="28"/>
          <w:rtl/>
        </w:rPr>
        <w:t xml:space="preserve"> רב היה לבני ראובן ולבני גד עצום מאד </w:t>
      </w:r>
      <w:r w:rsidRPr="00706E1C">
        <w:rPr>
          <w:b/>
          <w:bCs/>
          <w:sz w:val="28"/>
          <w:szCs w:val="28"/>
          <w:rtl/>
        </w:rPr>
        <w:t xml:space="preserve">ויראו את ארץ </w:t>
      </w:r>
      <w:proofErr w:type="spellStart"/>
      <w:r w:rsidRPr="00706E1C">
        <w:rPr>
          <w:b/>
          <w:bCs/>
          <w:sz w:val="28"/>
          <w:szCs w:val="28"/>
          <w:rtl/>
        </w:rPr>
        <w:t>יעזר</w:t>
      </w:r>
      <w:proofErr w:type="spellEnd"/>
      <w:r w:rsidRPr="00706E1C">
        <w:rPr>
          <w:b/>
          <w:bCs/>
          <w:sz w:val="28"/>
          <w:szCs w:val="28"/>
          <w:rtl/>
        </w:rPr>
        <w:t xml:space="preserve"> ואת ארץ גלעד והנה המקום מקום מקנה</w:t>
      </w:r>
      <w:r w:rsidRPr="00706E1C">
        <w:rPr>
          <w:rFonts w:hint="cs"/>
          <w:b/>
          <w:bCs/>
          <w:sz w:val="28"/>
          <w:szCs w:val="28"/>
          <w:rtl/>
        </w:rPr>
        <w:t>" (</w:t>
      </w:r>
      <w:r w:rsidRPr="00706E1C">
        <w:rPr>
          <w:b/>
          <w:bCs/>
          <w:sz w:val="28"/>
          <w:szCs w:val="28"/>
          <w:rtl/>
        </w:rPr>
        <w:t xml:space="preserve">במדבר פרק לב , א) </w:t>
      </w:r>
      <w:r>
        <w:rPr>
          <w:rFonts w:hint="cs"/>
          <w:b/>
          <w:bCs/>
          <w:sz w:val="28"/>
          <w:szCs w:val="28"/>
          <w:rtl/>
        </w:rPr>
        <w:t xml:space="preserve">. </w:t>
      </w:r>
      <w:r w:rsidRPr="001406CD">
        <w:rPr>
          <w:sz w:val="28"/>
          <w:szCs w:val="28"/>
          <w:rtl/>
        </w:rPr>
        <w:t>הם חפשו את התועלת החמרית של ארץ ישראל ועל כן כאשר ראו שעבר הירדן הוא מקום מקנה העדיפו להתיישב שם .</w:t>
      </w:r>
    </w:p>
    <w:p w:rsidR="00536B2B" w:rsidRPr="001406CD" w:rsidRDefault="00536B2B" w:rsidP="00536B2B">
      <w:pPr>
        <w:rPr>
          <w:sz w:val="28"/>
          <w:szCs w:val="28"/>
          <w:rtl/>
        </w:rPr>
      </w:pPr>
      <w:r w:rsidRPr="001406CD">
        <w:rPr>
          <w:sz w:val="28"/>
          <w:szCs w:val="28"/>
          <w:rtl/>
        </w:rPr>
        <w:t xml:space="preserve">וכך אומר המדרש :   וכן אתה מוצא בבני גד ובני ראובן שהיו עשירים והיה להם מקנה גדול וחבבו את ממונם וישבו להם חוץ מארץ ישראל לפיכך גלו תחלה מכל השבטים שנא' (דברי הימים א ה) </w:t>
      </w:r>
      <w:r>
        <w:rPr>
          <w:rFonts w:hint="cs"/>
          <w:sz w:val="28"/>
          <w:szCs w:val="28"/>
          <w:rtl/>
        </w:rPr>
        <w:t>"</w:t>
      </w:r>
      <w:r w:rsidRPr="001406CD">
        <w:rPr>
          <w:sz w:val="28"/>
          <w:szCs w:val="28"/>
          <w:rtl/>
        </w:rPr>
        <w:t xml:space="preserve">ויגלם לראובני ולגדי ולחצי שבט </w:t>
      </w:r>
      <w:proofErr w:type="spellStart"/>
      <w:r w:rsidRPr="001406CD">
        <w:rPr>
          <w:sz w:val="28"/>
          <w:szCs w:val="28"/>
          <w:rtl/>
        </w:rPr>
        <w:t>המנשה</w:t>
      </w:r>
      <w:proofErr w:type="spellEnd"/>
      <w:r>
        <w:rPr>
          <w:rFonts w:hint="cs"/>
          <w:sz w:val="28"/>
          <w:szCs w:val="28"/>
          <w:rtl/>
        </w:rPr>
        <w:t>"</w:t>
      </w:r>
      <w:r w:rsidRPr="001406CD">
        <w:rPr>
          <w:sz w:val="28"/>
          <w:szCs w:val="28"/>
          <w:rtl/>
        </w:rPr>
        <w:t xml:space="preserve"> ומי גרם להם </w:t>
      </w:r>
      <w:r>
        <w:rPr>
          <w:rFonts w:hint="cs"/>
          <w:sz w:val="28"/>
          <w:szCs w:val="28"/>
          <w:rtl/>
        </w:rPr>
        <w:t xml:space="preserve">? </w:t>
      </w:r>
      <w:r w:rsidRPr="001406CD">
        <w:rPr>
          <w:sz w:val="28"/>
          <w:szCs w:val="28"/>
          <w:rtl/>
        </w:rPr>
        <w:t xml:space="preserve">על שהפרישו עצמם מן אחיהם בשביל </w:t>
      </w:r>
      <w:proofErr w:type="spellStart"/>
      <w:r w:rsidRPr="001406CD">
        <w:rPr>
          <w:sz w:val="28"/>
          <w:szCs w:val="28"/>
          <w:rtl/>
        </w:rPr>
        <w:t>קנינם</w:t>
      </w:r>
      <w:proofErr w:type="spellEnd"/>
      <w:r w:rsidRPr="001406CD">
        <w:rPr>
          <w:sz w:val="28"/>
          <w:szCs w:val="28"/>
          <w:rtl/>
        </w:rPr>
        <w:t xml:space="preserve"> מנין ממה שכתוב בתורה ומקנה רב היה לבני ראובן וגו'.</w:t>
      </w:r>
      <w:r>
        <w:rPr>
          <w:rFonts w:hint="cs"/>
          <w:sz w:val="28"/>
          <w:szCs w:val="28"/>
          <w:rtl/>
        </w:rPr>
        <w:t>(</w:t>
      </w:r>
      <w:r w:rsidRPr="00017797">
        <w:rPr>
          <w:sz w:val="28"/>
          <w:szCs w:val="28"/>
          <w:rtl/>
        </w:rPr>
        <w:t xml:space="preserve"> </w:t>
      </w:r>
      <w:r w:rsidRPr="001406CD">
        <w:rPr>
          <w:sz w:val="28"/>
          <w:szCs w:val="28"/>
          <w:rtl/>
        </w:rPr>
        <w:t>במדבר רבה (</w:t>
      </w:r>
      <w:proofErr w:type="spellStart"/>
      <w:r w:rsidRPr="001406CD">
        <w:rPr>
          <w:sz w:val="28"/>
          <w:szCs w:val="28"/>
          <w:rtl/>
        </w:rPr>
        <w:t>וילנא</w:t>
      </w:r>
      <w:proofErr w:type="spellEnd"/>
      <w:r w:rsidRPr="001406CD">
        <w:rPr>
          <w:sz w:val="28"/>
          <w:szCs w:val="28"/>
          <w:rtl/>
        </w:rPr>
        <w:t xml:space="preserve">) פרשה </w:t>
      </w:r>
      <w:proofErr w:type="spellStart"/>
      <w:r w:rsidRPr="001406CD">
        <w:rPr>
          <w:sz w:val="28"/>
          <w:szCs w:val="28"/>
          <w:rtl/>
        </w:rPr>
        <w:t>כב</w:t>
      </w:r>
      <w:proofErr w:type="spellEnd"/>
      <w:r>
        <w:rPr>
          <w:rFonts w:hint="cs"/>
          <w:sz w:val="28"/>
          <w:szCs w:val="28"/>
          <w:rtl/>
        </w:rPr>
        <w:t>).</w:t>
      </w:r>
    </w:p>
    <w:p w:rsidR="00536B2B" w:rsidRPr="001406CD" w:rsidRDefault="00536B2B" w:rsidP="00536B2B">
      <w:pPr>
        <w:rPr>
          <w:sz w:val="28"/>
          <w:szCs w:val="28"/>
          <w:rtl/>
        </w:rPr>
      </w:pPr>
    </w:p>
    <w:p w:rsidR="00536B2B" w:rsidRPr="001406CD" w:rsidRDefault="00536B2B" w:rsidP="00536B2B">
      <w:pPr>
        <w:rPr>
          <w:sz w:val="28"/>
          <w:szCs w:val="28"/>
          <w:rtl/>
        </w:rPr>
      </w:pPr>
      <w:r w:rsidRPr="001406CD">
        <w:rPr>
          <w:sz w:val="28"/>
          <w:szCs w:val="28"/>
          <w:rtl/>
        </w:rPr>
        <w:t xml:space="preserve">וכן </w:t>
      </w:r>
      <w:proofErr w:type="spellStart"/>
      <w:r w:rsidRPr="001406CD">
        <w:rPr>
          <w:sz w:val="28"/>
          <w:szCs w:val="28"/>
          <w:rtl/>
        </w:rPr>
        <w:t>המרגלם</w:t>
      </w:r>
      <w:proofErr w:type="spellEnd"/>
      <w:r w:rsidRPr="001406CD">
        <w:rPr>
          <w:sz w:val="28"/>
          <w:szCs w:val="28"/>
          <w:rtl/>
        </w:rPr>
        <w:t xml:space="preserve"> </w:t>
      </w:r>
      <w:proofErr w:type="spellStart"/>
      <w:r w:rsidRPr="001406CD">
        <w:rPr>
          <w:sz w:val="28"/>
          <w:szCs w:val="28"/>
          <w:rtl/>
        </w:rPr>
        <w:t>נצטוו</w:t>
      </w:r>
      <w:proofErr w:type="spellEnd"/>
      <w:r w:rsidRPr="001406CD">
        <w:rPr>
          <w:sz w:val="28"/>
          <w:szCs w:val="28"/>
          <w:rtl/>
        </w:rPr>
        <w:t xml:space="preserve"> </w:t>
      </w:r>
      <w:r w:rsidRPr="00706E1C">
        <w:rPr>
          <w:b/>
          <w:bCs/>
          <w:sz w:val="28"/>
          <w:szCs w:val="28"/>
          <w:rtl/>
        </w:rPr>
        <w:t>לתור את הארץ</w:t>
      </w:r>
      <w:r>
        <w:rPr>
          <w:sz w:val="28"/>
          <w:szCs w:val="28"/>
          <w:rtl/>
        </w:rPr>
        <w:t xml:space="preserve"> </w:t>
      </w:r>
      <w:r>
        <w:rPr>
          <w:rFonts w:hint="cs"/>
          <w:sz w:val="28"/>
          <w:szCs w:val="28"/>
          <w:rtl/>
        </w:rPr>
        <w:t>ו</w:t>
      </w:r>
      <w:r>
        <w:rPr>
          <w:sz w:val="28"/>
          <w:szCs w:val="28"/>
          <w:rtl/>
        </w:rPr>
        <w:t xml:space="preserve">לראות את פנימיות הארץ </w:t>
      </w:r>
      <w:r>
        <w:rPr>
          <w:rFonts w:hint="cs"/>
          <w:sz w:val="28"/>
          <w:szCs w:val="28"/>
          <w:rtl/>
        </w:rPr>
        <w:t>(כמו שנאמר בקהלת</w:t>
      </w:r>
      <w:r w:rsidRPr="001406CD">
        <w:rPr>
          <w:sz w:val="28"/>
          <w:szCs w:val="28"/>
          <w:rtl/>
        </w:rPr>
        <w:t xml:space="preserve"> </w:t>
      </w:r>
      <w:r>
        <w:rPr>
          <w:rFonts w:hint="cs"/>
          <w:sz w:val="28"/>
          <w:szCs w:val="28"/>
          <w:rtl/>
        </w:rPr>
        <w:t>"</w:t>
      </w:r>
      <w:r w:rsidRPr="001406CD">
        <w:rPr>
          <w:sz w:val="28"/>
          <w:szCs w:val="28"/>
          <w:rtl/>
        </w:rPr>
        <w:t>נתתי את לבי לתור ול</w:t>
      </w:r>
      <w:r>
        <w:rPr>
          <w:rFonts w:hint="cs"/>
          <w:sz w:val="28"/>
          <w:szCs w:val="28"/>
          <w:rtl/>
        </w:rPr>
        <w:t>ד</w:t>
      </w:r>
      <w:r w:rsidRPr="001406CD">
        <w:rPr>
          <w:sz w:val="28"/>
          <w:szCs w:val="28"/>
          <w:rtl/>
        </w:rPr>
        <w:t>רוש בחכמה</w:t>
      </w:r>
      <w:r>
        <w:rPr>
          <w:rFonts w:hint="cs"/>
          <w:sz w:val="28"/>
          <w:szCs w:val="28"/>
          <w:rtl/>
        </w:rPr>
        <w:t>"</w:t>
      </w:r>
      <w:r w:rsidRPr="001406CD">
        <w:rPr>
          <w:sz w:val="28"/>
          <w:szCs w:val="28"/>
          <w:rtl/>
        </w:rPr>
        <w:t xml:space="preserve"> </w:t>
      </w:r>
      <w:r>
        <w:rPr>
          <w:rFonts w:hint="cs"/>
          <w:sz w:val="28"/>
          <w:szCs w:val="28"/>
          <w:rtl/>
        </w:rPr>
        <w:t xml:space="preserve">) </w:t>
      </w:r>
      <w:r w:rsidRPr="001406CD">
        <w:rPr>
          <w:sz w:val="28"/>
          <w:szCs w:val="28"/>
          <w:rtl/>
        </w:rPr>
        <w:t xml:space="preserve">והם אמרו : </w:t>
      </w:r>
      <w:r>
        <w:rPr>
          <w:rFonts w:hint="cs"/>
          <w:sz w:val="28"/>
          <w:szCs w:val="28"/>
          <w:rtl/>
        </w:rPr>
        <w:t>"</w:t>
      </w:r>
      <w:r w:rsidRPr="001406CD">
        <w:rPr>
          <w:sz w:val="28"/>
          <w:szCs w:val="28"/>
          <w:rtl/>
        </w:rPr>
        <w:t xml:space="preserve">באנו אל הארץ אשר שלחתנו וגם זבת חלב ודבש הוא וזה </w:t>
      </w:r>
      <w:proofErr w:type="spellStart"/>
      <w:r w:rsidRPr="001406CD">
        <w:rPr>
          <w:sz w:val="28"/>
          <w:szCs w:val="28"/>
          <w:rtl/>
        </w:rPr>
        <w:t>פריה:אפס</w:t>
      </w:r>
      <w:proofErr w:type="spellEnd"/>
      <w:r w:rsidRPr="001406CD">
        <w:rPr>
          <w:sz w:val="28"/>
          <w:szCs w:val="28"/>
          <w:rtl/>
        </w:rPr>
        <w:t xml:space="preserve"> כי עז העם </w:t>
      </w:r>
      <w:proofErr w:type="spellStart"/>
      <w:r w:rsidRPr="001406CD">
        <w:rPr>
          <w:sz w:val="28"/>
          <w:szCs w:val="28"/>
          <w:rtl/>
        </w:rPr>
        <w:t>הישב</w:t>
      </w:r>
      <w:proofErr w:type="spellEnd"/>
      <w:r w:rsidRPr="001406CD">
        <w:rPr>
          <w:sz w:val="28"/>
          <w:szCs w:val="28"/>
          <w:rtl/>
        </w:rPr>
        <w:t xml:space="preserve"> בארץ והערים בצרות גדלת מאד וגם ילדי הענק ראינו שם</w:t>
      </w:r>
      <w:r>
        <w:rPr>
          <w:rFonts w:hint="cs"/>
          <w:sz w:val="28"/>
          <w:szCs w:val="28"/>
          <w:rtl/>
        </w:rPr>
        <w:t>".(</w:t>
      </w:r>
      <w:r w:rsidRPr="001406CD">
        <w:rPr>
          <w:sz w:val="28"/>
          <w:szCs w:val="28"/>
          <w:rtl/>
        </w:rPr>
        <w:t xml:space="preserve">במדבר פרק </w:t>
      </w:r>
      <w:proofErr w:type="spellStart"/>
      <w:r w:rsidRPr="001406CD">
        <w:rPr>
          <w:sz w:val="28"/>
          <w:szCs w:val="28"/>
          <w:rtl/>
        </w:rPr>
        <w:t>יג</w:t>
      </w:r>
      <w:proofErr w:type="spellEnd"/>
      <w:r>
        <w:rPr>
          <w:rFonts w:hint="cs"/>
          <w:sz w:val="28"/>
          <w:szCs w:val="28"/>
          <w:rtl/>
        </w:rPr>
        <w:t xml:space="preserve">) </w:t>
      </w:r>
      <w:r w:rsidRPr="001406CD">
        <w:rPr>
          <w:sz w:val="28"/>
          <w:szCs w:val="28"/>
          <w:rtl/>
        </w:rPr>
        <w:t xml:space="preserve">הם התייחסו אל ארץ ישראל </w:t>
      </w:r>
      <w:proofErr w:type="spellStart"/>
      <w:r>
        <w:rPr>
          <w:rFonts w:hint="cs"/>
          <w:sz w:val="28"/>
          <w:szCs w:val="28"/>
          <w:rtl/>
        </w:rPr>
        <w:t>כ''ארץ</w:t>
      </w:r>
      <w:proofErr w:type="spellEnd"/>
      <w:r>
        <w:rPr>
          <w:rFonts w:hint="cs"/>
          <w:sz w:val="28"/>
          <w:szCs w:val="28"/>
          <w:rtl/>
        </w:rPr>
        <w:t xml:space="preserve"> אוכלת יושביה''</w:t>
      </w:r>
      <w:r w:rsidRPr="001406CD">
        <w:rPr>
          <w:sz w:val="28"/>
          <w:szCs w:val="28"/>
          <w:rtl/>
        </w:rPr>
        <w:t>.</w:t>
      </w:r>
    </w:p>
    <w:p w:rsidR="00536B2B" w:rsidRPr="001406CD" w:rsidRDefault="00536B2B" w:rsidP="00536B2B">
      <w:pPr>
        <w:rPr>
          <w:sz w:val="28"/>
          <w:szCs w:val="28"/>
          <w:rtl/>
        </w:rPr>
      </w:pPr>
    </w:p>
    <w:p w:rsidR="00536B2B" w:rsidRPr="001406CD" w:rsidRDefault="00536B2B" w:rsidP="00536B2B">
      <w:pPr>
        <w:rPr>
          <w:sz w:val="28"/>
          <w:szCs w:val="28"/>
          <w:rtl/>
        </w:rPr>
      </w:pPr>
      <w:r>
        <w:rPr>
          <w:rFonts w:hint="cs"/>
          <w:sz w:val="28"/>
          <w:szCs w:val="28"/>
          <w:rtl/>
        </w:rPr>
        <w:t xml:space="preserve">עוד יש להוסיף (על פי </w:t>
      </w:r>
      <w:proofErr w:type="spellStart"/>
      <w:r>
        <w:rPr>
          <w:rFonts w:hint="cs"/>
          <w:sz w:val="28"/>
          <w:szCs w:val="28"/>
          <w:rtl/>
        </w:rPr>
        <w:t>מו''ר</w:t>
      </w:r>
      <w:proofErr w:type="spellEnd"/>
      <w:r>
        <w:rPr>
          <w:rFonts w:hint="cs"/>
          <w:sz w:val="28"/>
          <w:szCs w:val="28"/>
          <w:rtl/>
        </w:rPr>
        <w:t xml:space="preserve"> הרב יעקב אריאל </w:t>
      </w:r>
      <w:proofErr w:type="spellStart"/>
      <w:r>
        <w:rPr>
          <w:rFonts w:hint="cs"/>
          <w:sz w:val="28"/>
          <w:szCs w:val="28"/>
          <w:rtl/>
        </w:rPr>
        <w:t>שליט''א</w:t>
      </w:r>
      <w:proofErr w:type="spellEnd"/>
      <w:r>
        <w:rPr>
          <w:rFonts w:hint="cs"/>
          <w:sz w:val="28"/>
          <w:szCs w:val="28"/>
          <w:rtl/>
        </w:rPr>
        <w:t xml:space="preserve">) </w:t>
      </w:r>
      <w:r w:rsidRPr="001406CD">
        <w:rPr>
          <w:sz w:val="28"/>
          <w:szCs w:val="28"/>
          <w:rtl/>
        </w:rPr>
        <w:t>בני גד ובני ראובן מייצגים תפיסה חלוצי</w:t>
      </w:r>
      <w:r>
        <w:rPr>
          <w:rFonts w:hint="cs"/>
          <w:sz w:val="28"/>
          <w:szCs w:val="28"/>
          <w:rtl/>
        </w:rPr>
        <w:t xml:space="preserve">ת </w:t>
      </w:r>
      <w:r w:rsidRPr="001406CD">
        <w:rPr>
          <w:sz w:val="28"/>
          <w:szCs w:val="28"/>
          <w:rtl/>
        </w:rPr>
        <w:t xml:space="preserve">"נחנו נעבור חלוצים " , הוא מוכנים </w:t>
      </w:r>
      <w:r>
        <w:rPr>
          <w:rFonts w:hint="cs"/>
          <w:sz w:val="28"/>
          <w:szCs w:val="28"/>
          <w:rtl/>
        </w:rPr>
        <w:t>"</w:t>
      </w:r>
      <w:r w:rsidRPr="001406CD">
        <w:rPr>
          <w:sz w:val="28"/>
          <w:szCs w:val="28"/>
          <w:rtl/>
        </w:rPr>
        <w:t>להתנדב לסיירת</w:t>
      </w:r>
      <w:r>
        <w:rPr>
          <w:rFonts w:hint="cs"/>
          <w:sz w:val="28"/>
          <w:szCs w:val="28"/>
          <w:rtl/>
        </w:rPr>
        <w:t xml:space="preserve">" </w:t>
      </w:r>
      <w:r w:rsidRPr="001406CD">
        <w:rPr>
          <w:sz w:val="28"/>
          <w:szCs w:val="28"/>
          <w:rtl/>
        </w:rPr>
        <w:t xml:space="preserve">אך המניע שלהם הוא כלכלי </w:t>
      </w:r>
      <w:proofErr w:type="spellStart"/>
      <w:r w:rsidRPr="001406CD">
        <w:rPr>
          <w:sz w:val="28"/>
          <w:szCs w:val="28"/>
          <w:rtl/>
        </w:rPr>
        <w:t>קיומי.חלוציות</w:t>
      </w:r>
      <w:proofErr w:type="spellEnd"/>
      <w:r w:rsidRPr="001406CD">
        <w:rPr>
          <w:sz w:val="28"/>
          <w:szCs w:val="28"/>
          <w:rtl/>
        </w:rPr>
        <w:t xml:space="preserve"> שבנויה על מניע כלכלי קיומי אין לה קיום . משה מתקן אותם "אם תחלצו לפני ה' </w:t>
      </w:r>
      <w:proofErr w:type="spellStart"/>
      <w:r w:rsidRPr="001406CD">
        <w:rPr>
          <w:sz w:val="28"/>
          <w:szCs w:val="28"/>
          <w:rtl/>
        </w:rPr>
        <w:t>למלחמה".</w:t>
      </w:r>
      <w:r>
        <w:rPr>
          <w:rFonts w:hint="cs"/>
          <w:sz w:val="28"/>
          <w:szCs w:val="28"/>
          <w:rtl/>
        </w:rPr>
        <w:t>ערך</w:t>
      </w:r>
      <w:proofErr w:type="spellEnd"/>
      <w:r>
        <w:rPr>
          <w:rFonts w:hint="cs"/>
          <w:sz w:val="28"/>
          <w:szCs w:val="28"/>
          <w:rtl/>
        </w:rPr>
        <w:t xml:space="preserve"> התנדבות שבנוי על מניע כלכלי קיומי לא יחזיק מעמד. וכך היה עם בני גד ובני ראובן ש</w:t>
      </w:r>
      <w:r w:rsidRPr="001406CD">
        <w:rPr>
          <w:sz w:val="28"/>
          <w:szCs w:val="28"/>
          <w:rtl/>
        </w:rPr>
        <w:t xml:space="preserve">בניהם כבר לא </w:t>
      </w:r>
      <w:r>
        <w:rPr>
          <w:rFonts w:hint="cs"/>
          <w:sz w:val="28"/>
          <w:szCs w:val="28"/>
          <w:rtl/>
        </w:rPr>
        <w:t>ה</w:t>
      </w:r>
      <w:r w:rsidRPr="001406CD">
        <w:rPr>
          <w:sz w:val="28"/>
          <w:szCs w:val="28"/>
          <w:rtl/>
        </w:rPr>
        <w:t xml:space="preserve">תנדבו </w:t>
      </w:r>
      <w:r>
        <w:rPr>
          <w:rFonts w:hint="cs"/>
          <w:sz w:val="28"/>
          <w:szCs w:val="28"/>
          <w:rtl/>
        </w:rPr>
        <w:t xml:space="preserve"> כאשר עם ישראל היה בצרה וכמו שמתואר בשירת דבורה </w:t>
      </w:r>
      <w:r w:rsidRPr="001406CD">
        <w:rPr>
          <w:sz w:val="28"/>
          <w:szCs w:val="28"/>
          <w:rtl/>
        </w:rPr>
        <w:t xml:space="preserve">: </w:t>
      </w:r>
      <w:r>
        <w:rPr>
          <w:rFonts w:hint="cs"/>
          <w:sz w:val="28"/>
          <w:szCs w:val="28"/>
          <w:rtl/>
        </w:rPr>
        <w:t>"</w:t>
      </w:r>
      <w:r w:rsidRPr="001406CD">
        <w:rPr>
          <w:sz w:val="28"/>
          <w:szCs w:val="28"/>
          <w:rtl/>
        </w:rPr>
        <w:t xml:space="preserve"> בימי שמגר בן ענת בימי יעל חדלו </w:t>
      </w:r>
      <w:proofErr w:type="spellStart"/>
      <w:r w:rsidRPr="001406CD">
        <w:rPr>
          <w:sz w:val="28"/>
          <w:szCs w:val="28"/>
          <w:rtl/>
        </w:rPr>
        <w:t>ארחות</w:t>
      </w:r>
      <w:proofErr w:type="spellEnd"/>
      <w:r w:rsidRPr="001406CD">
        <w:rPr>
          <w:sz w:val="28"/>
          <w:szCs w:val="28"/>
          <w:rtl/>
        </w:rPr>
        <w:t xml:space="preserve"> והלכי נתיבות ילכו </w:t>
      </w:r>
      <w:proofErr w:type="spellStart"/>
      <w:r w:rsidRPr="001406CD">
        <w:rPr>
          <w:sz w:val="28"/>
          <w:szCs w:val="28"/>
          <w:rtl/>
        </w:rPr>
        <w:t>ארחות</w:t>
      </w:r>
      <w:proofErr w:type="spellEnd"/>
      <w:r w:rsidRPr="001406CD">
        <w:rPr>
          <w:sz w:val="28"/>
          <w:szCs w:val="28"/>
          <w:rtl/>
        </w:rPr>
        <w:t xml:space="preserve"> </w:t>
      </w:r>
      <w:proofErr w:type="spellStart"/>
      <w:r w:rsidRPr="001406CD">
        <w:rPr>
          <w:sz w:val="28"/>
          <w:szCs w:val="28"/>
          <w:rtl/>
        </w:rPr>
        <w:t>עקלקלות</w:t>
      </w:r>
      <w:r>
        <w:rPr>
          <w:rFonts w:hint="cs"/>
          <w:sz w:val="28"/>
          <w:szCs w:val="28"/>
          <w:rtl/>
        </w:rPr>
        <w:t>.</w:t>
      </w:r>
      <w:r w:rsidRPr="001406CD">
        <w:rPr>
          <w:sz w:val="28"/>
          <w:szCs w:val="28"/>
          <w:rtl/>
        </w:rPr>
        <w:t>חדלו</w:t>
      </w:r>
      <w:proofErr w:type="spellEnd"/>
      <w:r w:rsidRPr="001406CD">
        <w:rPr>
          <w:sz w:val="28"/>
          <w:szCs w:val="28"/>
          <w:rtl/>
        </w:rPr>
        <w:t xml:space="preserve"> </w:t>
      </w:r>
      <w:proofErr w:type="spellStart"/>
      <w:r w:rsidRPr="001406CD">
        <w:rPr>
          <w:sz w:val="28"/>
          <w:szCs w:val="28"/>
          <w:rtl/>
        </w:rPr>
        <w:t>פרזון</w:t>
      </w:r>
      <w:proofErr w:type="spellEnd"/>
      <w:r w:rsidRPr="001406CD">
        <w:rPr>
          <w:sz w:val="28"/>
          <w:szCs w:val="28"/>
          <w:rtl/>
        </w:rPr>
        <w:t xml:space="preserve"> בישראל חדלו עד שקמתי דבורה שקמתי אם בישראל</w:t>
      </w:r>
      <w:r>
        <w:rPr>
          <w:rFonts w:hint="cs"/>
          <w:sz w:val="28"/>
          <w:szCs w:val="28"/>
          <w:rtl/>
        </w:rPr>
        <w:t>"(שופטים ה') ושם מסופר על בני ראובן שלא עזרו לאחיהם במלחמה "</w:t>
      </w:r>
      <w:r w:rsidRPr="001406CD">
        <w:rPr>
          <w:sz w:val="28"/>
          <w:szCs w:val="28"/>
          <w:rtl/>
        </w:rPr>
        <w:t xml:space="preserve">למה ישבת בין המשפתים לשמע שרקות עדרים </w:t>
      </w:r>
      <w:proofErr w:type="spellStart"/>
      <w:r w:rsidRPr="001406CD">
        <w:rPr>
          <w:sz w:val="28"/>
          <w:szCs w:val="28"/>
          <w:rtl/>
        </w:rPr>
        <w:t>לפלגות</w:t>
      </w:r>
      <w:proofErr w:type="spellEnd"/>
      <w:r w:rsidRPr="001406CD">
        <w:rPr>
          <w:sz w:val="28"/>
          <w:szCs w:val="28"/>
          <w:rtl/>
        </w:rPr>
        <w:t xml:space="preserve"> ראובן גדולים חקרי לב</w:t>
      </w:r>
      <w:r>
        <w:rPr>
          <w:rFonts w:hint="cs"/>
          <w:sz w:val="28"/>
          <w:szCs w:val="28"/>
          <w:rtl/>
        </w:rPr>
        <w:t>".</w:t>
      </w:r>
    </w:p>
    <w:p w:rsidR="00536B2B" w:rsidRPr="001406CD" w:rsidRDefault="00536B2B" w:rsidP="00536B2B">
      <w:pPr>
        <w:rPr>
          <w:sz w:val="28"/>
          <w:szCs w:val="28"/>
          <w:rtl/>
        </w:rPr>
      </w:pPr>
    </w:p>
    <w:p w:rsidR="00536B2B" w:rsidRDefault="00536B2B" w:rsidP="00536B2B">
      <w:pPr>
        <w:rPr>
          <w:sz w:val="28"/>
          <w:szCs w:val="28"/>
          <w:rtl/>
        </w:rPr>
      </w:pPr>
      <w:r>
        <w:rPr>
          <w:rFonts w:hint="cs"/>
          <w:sz w:val="28"/>
          <w:szCs w:val="28"/>
          <w:rtl/>
        </w:rPr>
        <w:t>עוד יש לומר: בני גד ובני ראובן הי</w:t>
      </w:r>
      <w:r w:rsidRPr="001406CD">
        <w:rPr>
          <w:sz w:val="28"/>
          <w:szCs w:val="28"/>
          <w:rtl/>
        </w:rPr>
        <w:t>ו</w:t>
      </w:r>
      <w:r>
        <w:rPr>
          <w:rFonts w:hint="cs"/>
          <w:sz w:val="28"/>
          <w:szCs w:val="28"/>
          <w:rtl/>
        </w:rPr>
        <w:t xml:space="preserve"> </w:t>
      </w:r>
      <w:r w:rsidRPr="001406CD">
        <w:rPr>
          <w:sz w:val="28"/>
          <w:szCs w:val="28"/>
          <w:rtl/>
        </w:rPr>
        <w:t xml:space="preserve">מודעים לקרע שיכול היות בעם כתוצאה מההבדל בין תפיסתם את ארץ ישראל וישיבתם בעבר הירדן </w:t>
      </w:r>
      <w:r>
        <w:rPr>
          <w:rFonts w:hint="cs"/>
          <w:sz w:val="28"/>
          <w:szCs w:val="28"/>
          <w:rtl/>
        </w:rPr>
        <w:t>, וכך בימי יהושע הם מסבירים מדוע הם הקימו מזבח על הירדן "</w:t>
      </w:r>
      <w:r w:rsidRPr="001406CD">
        <w:rPr>
          <w:sz w:val="28"/>
          <w:szCs w:val="28"/>
          <w:rtl/>
        </w:rPr>
        <w:t xml:space="preserve">ואם לא מדאגה מדבר עשינו את זאת </w:t>
      </w:r>
      <w:proofErr w:type="spellStart"/>
      <w:r w:rsidRPr="001406CD">
        <w:rPr>
          <w:sz w:val="28"/>
          <w:szCs w:val="28"/>
          <w:rtl/>
        </w:rPr>
        <w:t>לאמר</w:t>
      </w:r>
      <w:proofErr w:type="spellEnd"/>
      <w:r w:rsidRPr="001406CD">
        <w:rPr>
          <w:sz w:val="28"/>
          <w:szCs w:val="28"/>
          <w:rtl/>
        </w:rPr>
        <w:t xml:space="preserve"> מחר יאמרו בניכם לבנינו </w:t>
      </w:r>
      <w:proofErr w:type="spellStart"/>
      <w:r w:rsidRPr="001406CD">
        <w:rPr>
          <w:sz w:val="28"/>
          <w:szCs w:val="28"/>
          <w:rtl/>
        </w:rPr>
        <w:t>לאמר</w:t>
      </w:r>
      <w:proofErr w:type="spellEnd"/>
      <w:r w:rsidRPr="001406CD">
        <w:rPr>
          <w:sz w:val="28"/>
          <w:szCs w:val="28"/>
          <w:rtl/>
        </w:rPr>
        <w:t xml:space="preserve"> מה לכם ול</w:t>
      </w:r>
      <w:r>
        <w:rPr>
          <w:rFonts w:hint="cs"/>
          <w:sz w:val="28"/>
          <w:szCs w:val="28"/>
          <w:rtl/>
        </w:rPr>
        <w:t>ה'</w:t>
      </w:r>
      <w:r w:rsidRPr="001406CD">
        <w:rPr>
          <w:sz w:val="28"/>
          <w:szCs w:val="28"/>
          <w:rtl/>
        </w:rPr>
        <w:t xml:space="preserve"> א</w:t>
      </w:r>
      <w:r>
        <w:rPr>
          <w:rFonts w:hint="cs"/>
          <w:sz w:val="28"/>
          <w:szCs w:val="28"/>
          <w:rtl/>
        </w:rPr>
        <w:t>-</w:t>
      </w:r>
      <w:r w:rsidRPr="001406CD">
        <w:rPr>
          <w:sz w:val="28"/>
          <w:szCs w:val="28"/>
          <w:rtl/>
        </w:rPr>
        <w:t xml:space="preserve">להי ישראל: וגבול נתן </w:t>
      </w:r>
      <w:r>
        <w:rPr>
          <w:rFonts w:hint="cs"/>
          <w:sz w:val="28"/>
          <w:szCs w:val="28"/>
          <w:rtl/>
        </w:rPr>
        <w:t>ה'</w:t>
      </w:r>
      <w:r w:rsidRPr="001406CD">
        <w:rPr>
          <w:sz w:val="28"/>
          <w:szCs w:val="28"/>
          <w:rtl/>
        </w:rPr>
        <w:t xml:space="preserve"> ביננו וביניכם בני ראובן ובני גד את הירדן אין לכם חלק ב</w:t>
      </w:r>
      <w:r>
        <w:rPr>
          <w:rFonts w:hint="cs"/>
          <w:sz w:val="28"/>
          <w:szCs w:val="28"/>
          <w:rtl/>
        </w:rPr>
        <w:t>ה'</w:t>
      </w:r>
      <w:r w:rsidRPr="001406CD">
        <w:rPr>
          <w:sz w:val="28"/>
          <w:szCs w:val="28"/>
          <w:rtl/>
        </w:rPr>
        <w:t xml:space="preserve"> והשביתו בניכם את בנינו לבלתי ירא את </w:t>
      </w:r>
      <w:r>
        <w:rPr>
          <w:rFonts w:hint="cs"/>
          <w:sz w:val="28"/>
          <w:szCs w:val="28"/>
          <w:rtl/>
        </w:rPr>
        <w:t>ה'.</w:t>
      </w:r>
      <w:r w:rsidRPr="001406CD">
        <w:rPr>
          <w:sz w:val="28"/>
          <w:szCs w:val="28"/>
          <w:rtl/>
        </w:rPr>
        <w:t xml:space="preserve"> ונאמר נעשה נא לנו לבנות את המזבח לא לעולה ולא לזבח: כי עד הוא בינינו וביניכם ובין </w:t>
      </w:r>
      <w:proofErr w:type="spellStart"/>
      <w:r w:rsidRPr="001406CD">
        <w:rPr>
          <w:sz w:val="28"/>
          <w:szCs w:val="28"/>
          <w:rtl/>
        </w:rPr>
        <w:t>דרותינו</w:t>
      </w:r>
      <w:proofErr w:type="spellEnd"/>
      <w:r w:rsidRPr="001406CD">
        <w:rPr>
          <w:sz w:val="28"/>
          <w:szCs w:val="28"/>
          <w:rtl/>
        </w:rPr>
        <w:t xml:space="preserve"> אחרינו לעבד את עבדת </w:t>
      </w:r>
      <w:r>
        <w:rPr>
          <w:rFonts w:hint="cs"/>
          <w:sz w:val="28"/>
          <w:szCs w:val="28"/>
          <w:rtl/>
        </w:rPr>
        <w:t xml:space="preserve">ה' </w:t>
      </w:r>
      <w:r w:rsidRPr="001406CD">
        <w:rPr>
          <w:sz w:val="28"/>
          <w:szCs w:val="28"/>
          <w:rtl/>
        </w:rPr>
        <w:t xml:space="preserve">לפניו </w:t>
      </w:r>
      <w:proofErr w:type="spellStart"/>
      <w:r w:rsidRPr="001406CD">
        <w:rPr>
          <w:sz w:val="28"/>
          <w:szCs w:val="28"/>
          <w:rtl/>
        </w:rPr>
        <w:t>בעלותינו</w:t>
      </w:r>
      <w:proofErr w:type="spellEnd"/>
      <w:r w:rsidRPr="001406CD">
        <w:rPr>
          <w:sz w:val="28"/>
          <w:szCs w:val="28"/>
          <w:rtl/>
        </w:rPr>
        <w:t xml:space="preserve"> ובזבחינו </w:t>
      </w:r>
      <w:proofErr w:type="spellStart"/>
      <w:r w:rsidRPr="001406CD">
        <w:rPr>
          <w:sz w:val="28"/>
          <w:szCs w:val="28"/>
          <w:rtl/>
        </w:rPr>
        <w:t>ובשלמינו</w:t>
      </w:r>
      <w:proofErr w:type="spellEnd"/>
      <w:r w:rsidRPr="001406CD">
        <w:rPr>
          <w:sz w:val="28"/>
          <w:szCs w:val="28"/>
          <w:rtl/>
        </w:rPr>
        <w:t xml:space="preserve"> ולא יאמרו</w:t>
      </w:r>
      <w:r>
        <w:rPr>
          <w:sz w:val="28"/>
          <w:szCs w:val="28"/>
          <w:rtl/>
        </w:rPr>
        <w:t xml:space="preserve"> בניכם מחר לבנינו אין לכם חלק ב</w:t>
      </w:r>
      <w:r>
        <w:rPr>
          <w:rFonts w:hint="cs"/>
          <w:sz w:val="28"/>
          <w:szCs w:val="28"/>
          <w:rtl/>
        </w:rPr>
        <w:t xml:space="preserve">ה'(יהושע </w:t>
      </w:r>
      <w:proofErr w:type="spellStart"/>
      <w:r>
        <w:rPr>
          <w:rFonts w:hint="cs"/>
          <w:sz w:val="28"/>
          <w:szCs w:val="28"/>
          <w:rtl/>
        </w:rPr>
        <w:t>כ''ב</w:t>
      </w:r>
      <w:proofErr w:type="spellEnd"/>
      <w:r>
        <w:rPr>
          <w:rFonts w:hint="cs"/>
          <w:sz w:val="28"/>
          <w:szCs w:val="28"/>
          <w:rtl/>
        </w:rPr>
        <w:t>).</w:t>
      </w:r>
    </w:p>
    <w:p w:rsidR="00536B2B" w:rsidRDefault="00536B2B" w:rsidP="00536B2B">
      <w:pPr>
        <w:rPr>
          <w:sz w:val="28"/>
          <w:szCs w:val="28"/>
          <w:rtl/>
        </w:rPr>
      </w:pPr>
    </w:p>
    <w:p w:rsidR="00536B2B" w:rsidRPr="001406CD" w:rsidRDefault="00536B2B" w:rsidP="00536B2B">
      <w:pPr>
        <w:rPr>
          <w:sz w:val="28"/>
          <w:szCs w:val="28"/>
          <w:rtl/>
        </w:rPr>
      </w:pPr>
      <w:r>
        <w:rPr>
          <w:rFonts w:hint="cs"/>
          <w:sz w:val="28"/>
          <w:szCs w:val="28"/>
          <w:rtl/>
        </w:rPr>
        <w:t>בימים אלו של בין המצרים צריך להרבות אהבת ישראל ולזכור שלמרות שגם היום אנחנו נפגשים עם תפיסות המייצגות ''תרבות אנשים חטאים'' ביחס לארץ ישראל ותורת ישראל .  ערך האחדות וערבות ההדדית שעליו היה משה רבנו חרד כאשר באו אליו בני גד ובני ראובן הוא מיסודות הקיום שלנו בארץ ישראל ובמדינת ישראל.</w:t>
      </w:r>
    </w:p>
    <w:p w:rsidR="00536B2B" w:rsidRPr="001406CD" w:rsidRDefault="00536B2B" w:rsidP="00536B2B">
      <w:pPr>
        <w:rPr>
          <w:sz w:val="28"/>
          <w:szCs w:val="28"/>
          <w:rtl/>
        </w:rPr>
      </w:pPr>
    </w:p>
    <w:p w:rsidR="00536B2B" w:rsidRDefault="00536B2B" w:rsidP="00536B2B">
      <w:pPr>
        <w:rPr>
          <w:rFonts w:ascii="Arial" w:hAnsi="Arial"/>
          <w:color w:val="252525"/>
          <w:sz w:val="28"/>
          <w:szCs w:val="28"/>
          <w:shd w:val="clear" w:color="auto" w:fill="FFFFFF"/>
          <w:rtl/>
        </w:rPr>
      </w:pPr>
    </w:p>
    <w:p w:rsidR="00536B2B" w:rsidRDefault="00536B2B" w:rsidP="00536B2B">
      <w:pPr>
        <w:rPr>
          <w:sz w:val="28"/>
          <w:szCs w:val="28"/>
          <w:rtl/>
        </w:rPr>
      </w:pPr>
    </w:p>
    <w:p w:rsidR="00536B2B" w:rsidRPr="00287BED" w:rsidRDefault="00536B2B" w:rsidP="00536B2B">
      <w:pPr>
        <w:rPr>
          <w:sz w:val="28"/>
          <w:szCs w:val="28"/>
          <w:rtl/>
        </w:rPr>
      </w:pPr>
      <w:r>
        <w:rPr>
          <w:rFonts w:ascii="Arial" w:hAnsi="Arial" w:cs="Arial"/>
          <w:rtl/>
        </w:rPr>
        <w:t xml:space="preserve"> </w:t>
      </w:r>
      <w:r>
        <w:rPr>
          <w:rFonts w:ascii="Arial" w:hAnsi="Arial" w:cs="Arial"/>
          <w:noProof/>
        </w:rPr>
        <w:drawing>
          <wp:inline distT="0" distB="0" distL="0" distR="0" wp14:anchorId="00EBE92F" wp14:editId="755D4F77">
            <wp:extent cx="352425" cy="257175"/>
            <wp:effectExtent l="0" t="0" r="9525" b="9525"/>
            <wp:docPr id="2" name="תמונה 2"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k-tak.co.il/Webs/forum/images/20.gif"/>
                    <pic:cNvPicPr>
                      <a:picLocks noChangeAspect="1" noChangeArrowheads="1"/>
                    </pic:cNvPicPr>
                  </pic:nvPicPr>
                  <pic:blipFill>
                    <a:blip r:embed="rId7" r:link="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ascii="Arial" w:hAnsi="Arial" w:hint="cs"/>
          <w:sz w:val="28"/>
          <w:szCs w:val="28"/>
          <w:rtl/>
        </w:rPr>
        <w:t xml:space="preserve">  </w:t>
      </w:r>
      <w:r>
        <w:rPr>
          <w:rFonts w:ascii="Arial" w:hAnsi="Arial" w:hint="cs"/>
          <w:b/>
          <w:bCs/>
          <w:sz w:val="28"/>
          <w:szCs w:val="28"/>
          <w:rtl/>
        </w:rPr>
        <w:t xml:space="preserve">פינת ההלכה </w:t>
      </w:r>
      <w:r>
        <w:rPr>
          <w:rFonts w:ascii="Arial" w:hAnsi="Arial" w:hint="cs"/>
          <w:sz w:val="28"/>
          <w:szCs w:val="28"/>
          <w:rtl/>
        </w:rPr>
        <w:t xml:space="preserve">: </w:t>
      </w:r>
      <w:r>
        <w:rPr>
          <w:rFonts w:hint="cs"/>
          <w:sz w:val="28"/>
          <w:szCs w:val="28"/>
          <w:rtl/>
        </w:rPr>
        <w:t xml:space="preserve">נשאלתי </w:t>
      </w:r>
      <w:proofErr w:type="spellStart"/>
      <w:r>
        <w:rPr>
          <w:rFonts w:hint="cs"/>
          <w:sz w:val="28"/>
          <w:szCs w:val="28"/>
          <w:rtl/>
        </w:rPr>
        <w:t>ע''י</w:t>
      </w:r>
      <w:proofErr w:type="spellEnd"/>
      <w:r>
        <w:rPr>
          <w:rFonts w:hint="cs"/>
          <w:sz w:val="28"/>
          <w:szCs w:val="28"/>
          <w:rtl/>
        </w:rPr>
        <w:t xml:space="preserve"> בני נוער </w:t>
      </w:r>
      <w:r w:rsidRPr="00287BED">
        <w:rPr>
          <w:rFonts w:hint="cs"/>
          <w:sz w:val="28"/>
          <w:szCs w:val="28"/>
          <w:rtl/>
        </w:rPr>
        <w:t xml:space="preserve"> לגבי שמיעת מוסיקה בימי בין המצרים</w:t>
      </w:r>
      <w:r>
        <w:rPr>
          <w:rFonts w:hint="cs"/>
          <w:sz w:val="28"/>
          <w:szCs w:val="28"/>
          <w:rtl/>
        </w:rPr>
        <w:t xml:space="preserve"> : </w:t>
      </w:r>
      <w:r w:rsidRPr="00287BED">
        <w:rPr>
          <w:rFonts w:ascii="Arial" w:hAnsi="Arial"/>
          <w:sz w:val="28"/>
          <w:szCs w:val="28"/>
          <w:rtl/>
        </w:rPr>
        <w:t xml:space="preserve"> האם מותר לשמוע שירים בימי בין במצרים כי שמעתי שאסור לשמוע שירים </w:t>
      </w:r>
      <w:r w:rsidRPr="00287BED">
        <w:rPr>
          <w:rFonts w:ascii="Arial" w:hAnsi="Arial" w:hint="cs"/>
          <w:sz w:val="28"/>
          <w:szCs w:val="28"/>
          <w:rtl/>
        </w:rPr>
        <w:t xml:space="preserve">רק </w:t>
      </w:r>
      <w:r w:rsidRPr="00287BED">
        <w:rPr>
          <w:rFonts w:ascii="Arial" w:hAnsi="Arial"/>
          <w:sz w:val="28"/>
          <w:szCs w:val="28"/>
          <w:rtl/>
        </w:rPr>
        <w:t>מר</w:t>
      </w:r>
      <w:r w:rsidRPr="00287BED">
        <w:rPr>
          <w:rFonts w:ascii="Arial" w:hAnsi="Arial" w:hint="cs"/>
          <w:sz w:val="28"/>
          <w:szCs w:val="28"/>
          <w:rtl/>
        </w:rPr>
        <w:t xml:space="preserve">אש חדש </w:t>
      </w:r>
      <w:r w:rsidRPr="00287BED">
        <w:rPr>
          <w:rFonts w:ascii="Arial" w:hAnsi="Arial"/>
          <w:sz w:val="28"/>
          <w:szCs w:val="28"/>
          <w:rtl/>
        </w:rPr>
        <w:t xml:space="preserve"> אב עד ט' באב</w:t>
      </w:r>
      <w:r>
        <w:rPr>
          <w:rFonts w:hint="cs"/>
          <w:sz w:val="28"/>
          <w:szCs w:val="28"/>
          <w:rtl/>
        </w:rPr>
        <w:t>?</w:t>
      </w:r>
    </w:p>
    <w:p w:rsidR="00536B2B" w:rsidRPr="00287BED" w:rsidRDefault="00536B2B" w:rsidP="00536B2B">
      <w:pPr>
        <w:rPr>
          <w:sz w:val="28"/>
          <w:szCs w:val="28"/>
          <w:rtl/>
        </w:rPr>
      </w:pPr>
    </w:p>
    <w:p w:rsidR="00536B2B" w:rsidRDefault="00536B2B" w:rsidP="00536B2B">
      <w:pPr>
        <w:rPr>
          <w:rFonts w:ascii="Arial" w:hAnsi="Arial"/>
          <w:sz w:val="28"/>
          <w:szCs w:val="28"/>
          <w:rtl/>
        </w:rPr>
      </w:pPr>
      <w:r w:rsidRPr="00287BED">
        <w:rPr>
          <w:rFonts w:hint="cs"/>
          <w:b/>
          <w:bCs/>
          <w:sz w:val="28"/>
          <w:szCs w:val="28"/>
          <w:rtl/>
        </w:rPr>
        <w:t>תשובה:</w:t>
      </w:r>
      <w:r w:rsidRPr="00287BED">
        <w:rPr>
          <w:rFonts w:ascii="Arial" w:hAnsi="Arial" w:cs="Arial"/>
          <w:sz w:val="28"/>
          <w:szCs w:val="28"/>
          <w:rtl/>
        </w:rPr>
        <w:t xml:space="preserve"> </w:t>
      </w:r>
      <w:r>
        <w:rPr>
          <w:rFonts w:ascii="Arial" w:hAnsi="Arial" w:hint="cs"/>
          <w:sz w:val="28"/>
          <w:szCs w:val="28"/>
          <w:rtl/>
        </w:rPr>
        <w:t xml:space="preserve">הרב </w:t>
      </w:r>
      <w:proofErr w:type="spellStart"/>
      <w:r>
        <w:rPr>
          <w:rFonts w:ascii="Arial" w:hAnsi="Arial" w:hint="cs"/>
          <w:sz w:val="28"/>
          <w:szCs w:val="28"/>
          <w:rtl/>
        </w:rPr>
        <w:t>פיינשטיין</w:t>
      </w:r>
      <w:proofErr w:type="spellEnd"/>
      <w:r>
        <w:rPr>
          <w:rFonts w:ascii="Arial" w:hAnsi="Arial" w:hint="cs"/>
          <w:sz w:val="28"/>
          <w:szCs w:val="28"/>
          <w:rtl/>
        </w:rPr>
        <w:t xml:space="preserve"> הרב</w:t>
      </w:r>
      <w:r w:rsidRPr="00287BED">
        <w:rPr>
          <w:rFonts w:ascii="Arial" w:hAnsi="Arial"/>
          <w:sz w:val="28"/>
          <w:szCs w:val="28"/>
          <w:rtl/>
        </w:rPr>
        <w:t xml:space="preserve"> </w:t>
      </w:r>
      <w:r>
        <w:rPr>
          <w:rFonts w:ascii="Arial" w:hAnsi="Arial" w:hint="cs"/>
          <w:sz w:val="28"/>
          <w:szCs w:val="28"/>
          <w:rtl/>
        </w:rPr>
        <w:t xml:space="preserve">עובדיה ועוד פוסקים </w:t>
      </w:r>
      <w:r w:rsidRPr="00287BED">
        <w:rPr>
          <w:rFonts w:ascii="Arial" w:hAnsi="Arial"/>
          <w:sz w:val="28"/>
          <w:szCs w:val="28"/>
          <w:rtl/>
        </w:rPr>
        <w:t>אסרו לשמוע מוסיקה בשלושת השבועות.</w:t>
      </w:r>
      <w:r w:rsidRPr="00287BED">
        <w:rPr>
          <w:rFonts w:ascii="Arial" w:hAnsi="Arial" w:hint="cs"/>
          <w:sz w:val="28"/>
          <w:szCs w:val="28"/>
          <w:rtl/>
        </w:rPr>
        <w:t xml:space="preserve"> הרב עובדיה יוסף הביא את שיטת </w:t>
      </w:r>
      <w:proofErr w:type="spellStart"/>
      <w:r w:rsidRPr="00287BED">
        <w:rPr>
          <w:rFonts w:ascii="Arial" w:hAnsi="Arial" w:hint="cs"/>
          <w:sz w:val="28"/>
          <w:szCs w:val="28"/>
          <w:rtl/>
        </w:rPr>
        <w:t>הרמב</w:t>
      </w:r>
      <w:proofErr w:type="spellEnd"/>
      <w:r w:rsidRPr="00287BED">
        <w:rPr>
          <w:rFonts w:ascii="Arial" w:hAnsi="Arial" w:hint="cs"/>
          <w:sz w:val="28"/>
          <w:szCs w:val="28"/>
          <w:rtl/>
        </w:rPr>
        <w:t xml:space="preserve">''ם שאוסר לשמוע מוסיקה כל השנה בגלל </w:t>
      </w:r>
      <w:proofErr w:type="spellStart"/>
      <w:r w:rsidRPr="00287BED">
        <w:rPr>
          <w:rFonts w:ascii="Arial" w:hAnsi="Arial" w:hint="cs"/>
          <w:sz w:val="28"/>
          <w:szCs w:val="28"/>
          <w:rtl/>
        </w:rPr>
        <w:t>האבילות</w:t>
      </w:r>
      <w:proofErr w:type="spellEnd"/>
      <w:r w:rsidRPr="00287BED">
        <w:rPr>
          <w:rFonts w:ascii="Arial" w:hAnsi="Arial" w:hint="cs"/>
          <w:sz w:val="28"/>
          <w:szCs w:val="28"/>
          <w:rtl/>
        </w:rPr>
        <w:t xml:space="preserve"> על החורבן ומסקנתו שבשלושת השבועות בהם אנחנו </w:t>
      </w:r>
      <w:proofErr w:type="spellStart"/>
      <w:r w:rsidRPr="00287BED">
        <w:rPr>
          <w:rFonts w:ascii="Arial" w:hAnsi="Arial" w:hint="cs"/>
          <w:sz w:val="28"/>
          <w:szCs w:val="28"/>
          <w:rtl/>
        </w:rPr>
        <w:t>מחוייבים</w:t>
      </w:r>
      <w:proofErr w:type="spellEnd"/>
      <w:r w:rsidRPr="00287BED">
        <w:rPr>
          <w:rFonts w:ascii="Arial" w:hAnsi="Arial" w:hint="cs"/>
          <w:sz w:val="28"/>
          <w:szCs w:val="28"/>
          <w:rtl/>
        </w:rPr>
        <w:t xml:space="preserve"> לנהוג בהלכות </w:t>
      </w:r>
      <w:proofErr w:type="spellStart"/>
      <w:r w:rsidRPr="00287BED">
        <w:rPr>
          <w:rFonts w:ascii="Arial" w:hAnsi="Arial" w:hint="cs"/>
          <w:sz w:val="28"/>
          <w:szCs w:val="28"/>
          <w:rtl/>
        </w:rPr>
        <w:t>אבילות</w:t>
      </w:r>
      <w:proofErr w:type="spellEnd"/>
      <w:r w:rsidRPr="00287BED">
        <w:rPr>
          <w:rFonts w:ascii="Arial" w:hAnsi="Arial" w:hint="cs"/>
          <w:sz w:val="28"/>
          <w:szCs w:val="28"/>
          <w:rtl/>
        </w:rPr>
        <w:t xml:space="preserve"> על החורבן אין לשמוע מוסיקה.</w:t>
      </w:r>
      <w:r w:rsidRPr="00287BED">
        <w:rPr>
          <w:rFonts w:ascii="Arial" w:hAnsi="Arial"/>
          <w:sz w:val="28"/>
          <w:szCs w:val="28"/>
          <w:rtl/>
        </w:rPr>
        <w:t xml:space="preserve"> </w:t>
      </w:r>
    </w:p>
    <w:p w:rsidR="00536B2B" w:rsidRDefault="00536B2B" w:rsidP="00536B2B">
      <w:pPr>
        <w:rPr>
          <w:rFonts w:ascii="Arial" w:hAnsi="Arial"/>
          <w:sz w:val="28"/>
          <w:szCs w:val="28"/>
          <w:rtl/>
        </w:rPr>
      </w:pPr>
    </w:p>
    <w:p w:rsidR="00536B2B" w:rsidRPr="00287BED" w:rsidRDefault="009C3A1D" w:rsidP="009C3A1D">
      <w:pPr>
        <w:rPr>
          <w:rFonts w:ascii="Arial" w:hAnsi="Arial"/>
          <w:sz w:val="28"/>
          <w:szCs w:val="28"/>
          <w:rtl/>
        </w:rPr>
      </w:pPr>
      <w:r>
        <w:rPr>
          <w:rFonts w:ascii="Arial" w:hAnsi="Arial" w:hint="cs"/>
          <w:sz w:val="28"/>
          <w:szCs w:val="28"/>
          <w:rtl/>
        </w:rPr>
        <w:t>יש פוסקים שרצו להקל בימי בין המצרים (=עד ראש חדש אב) ו</w:t>
      </w:r>
      <w:r w:rsidR="00536B2B" w:rsidRPr="00287BED">
        <w:rPr>
          <w:rFonts w:ascii="Arial" w:hAnsi="Arial"/>
          <w:sz w:val="28"/>
          <w:szCs w:val="28"/>
          <w:rtl/>
        </w:rPr>
        <w:t>מי שרוצה להקל יש לו על מי לסמוך</w:t>
      </w:r>
      <w:r w:rsidR="00536B2B" w:rsidRPr="00287BED">
        <w:rPr>
          <w:rFonts w:ascii="Arial" w:hAnsi="Arial" w:hint="cs"/>
          <w:sz w:val="28"/>
          <w:szCs w:val="28"/>
          <w:rtl/>
        </w:rPr>
        <w:t xml:space="preserve"> בתנאים </w:t>
      </w:r>
      <w:proofErr w:type="spellStart"/>
      <w:r w:rsidR="00536B2B" w:rsidRPr="00287BED">
        <w:rPr>
          <w:rFonts w:ascii="Arial" w:hAnsi="Arial" w:hint="cs"/>
          <w:sz w:val="28"/>
          <w:szCs w:val="28"/>
          <w:rtl/>
        </w:rPr>
        <w:t>מסויימים</w:t>
      </w:r>
      <w:proofErr w:type="spellEnd"/>
      <w:r w:rsidR="00536B2B" w:rsidRPr="00287BED">
        <w:rPr>
          <w:rFonts w:ascii="Arial" w:hAnsi="Arial" w:hint="cs"/>
          <w:sz w:val="28"/>
          <w:szCs w:val="28"/>
          <w:rtl/>
        </w:rPr>
        <w:t xml:space="preserve"> </w:t>
      </w:r>
      <w:r w:rsidR="00536B2B" w:rsidRPr="00287BED">
        <w:rPr>
          <w:rFonts w:ascii="Arial" w:hAnsi="Arial"/>
          <w:sz w:val="28"/>
          <w:szCs w:val="28"/>
          <w:rtl/>
        </w:rPr>
        <w:t xml:space="preserve"> וארחיב קצת את דבריי:</w:t>
      </w:r>
      <w:r w:rsidR="00536B2B" w:rsidRPr="00287BED">
        <w:rPr>
          <w:rFonts w:ascii="Arial" w:hAnsi="Arial"/>
          <w:sz w:val="28"/>
          <w:szCs w:val="28"/>
          <w:rtl/>
        </w:rPr>
        <w:br/>
      </w:r>
      <w:r w:rsidR="00536B2B" w:rsidRPr="00287BED">
        <w:rPr>
          <w:rFonts w:ascii="Arial" w:hAnsi="Arial"/>
          <w:sz w:val="28"/>
          <w:szCs w:val="28"/>
          <w:rtl/>
        </w:rPr>
        <w:br/>
        <w:t xml:space="preserve">א. מוסיקה של שירים ''עצובים'' </w:t>
      </w:r>
      <w:r w:rsidR="00536B2B" w:rsidRPr="00287BED">
        <w:rPr>
          <w:rFonts w:ascii="Arial" w:hAnsi="Arial" w:hint="cs"/>
          <w:sz w:val="28"/>
          <w:szCs w:val="28"/>
          <w:rtl/>
        </w:rPr>
        <w:t>איננה אסורה.</w:t>
      </w:r>
      <w:r w:rsidR="00536B2B" w:rsidRPr="00287BED">
        <w:rPr>
          <w:rFonts w:ascii="Arial" w:hAnsi="Arial"/>
          <w:sz w:val="28"/>
          <w:szCs w:val="28"/>
          <w:rtl/>
        </w:rPr>
        <w:t xml:space="preserve"> בתקופת </w:t>
      </w:r>
      <w:proofErr w:type="spellStart"/>
      <w:r w:rsidR="00536B2B" w:rsidRPr="00287BED">
        <w:rPr>
          <w:rFonts w:ascii="Arial" w:hAnsi="Arial"/>
          <w:sz w:val="28"/>
          <w:szCs w:val="28"/>
          <w:rtl/>
        </w:rPr>
        <w:t>חז</w:t>
      </w:r>
      <w:proofErr w:type="spellEnd"/>
      <w:r w:rsidR="00536B2B" w:rsidRPr="00287BED">
        <w:rPr>
          <w:rFonts w:ascii="Arial" w:hAnsi="Arial"/>
          <w:sz w:val="28"/>
          <w:szCs w:val="28"/>
          <w:rtl/>
        </w:rPr>
        <w:t xml:space="preserve">''ל היו משמיעים </w:t>
      </w:r>
      <w:proofErr w:type="spellStart"/>
      <w:r w:rsidR="00536B2B" w:rsidRPr="00287BED">
        <w:rPr>
          <w:rFonts w:ascii="Arial" w:hAnsi="Arial"/>
          <w:sz w:val="28"/>
          <w:szCs w:val="28"/>
          <w:rtl/>
        </w:rPr>
        <w:t>נגונים</w:t>
      </w:r>
      <w:proofErr w:type="spellEnd"/>
      <w:r w:rsidR="00536B2B" w:rsidRPr="00287BED">
        <w:rPr>
          <w:rFonts w:ascii="Arial" w:hAnsi="Arial"/>
          <w:sz w:val="28"/>
          <w:szCs w:val="28"/>
          <w:rtl/>
        </w:rPr>
        <w:t xml:space="preserve"> עצובים בזמן הלוויה. הרב שלמה </w:t>
      </w:r>
      <w:proofErr w:type="spellStart"/>
      <w:r w:rsidR="00536B2B" w:rsidRPr="00287BED">
        <w:rPr>
          <w:rFonts w:ascii="Arial" w:hAnsi="Arial"/>
          <w:sz w:val="28"/>
          <w:szCs w:val="28"/>
          <w:rtl/>
        </w:rPr>
        <w:t>דייכובסקי</w:t>
      </w:r>
      <w:proofErr w:type="spellEnd"/>
      <w:r w:rsidR="00536B2B" w:rsidRPr="00287BED">
        <w:rPr>
          <w:rFonts w:ascii="Arial" w:hAnsi="Arial"/>
          <w:sz w:val="28"/>
          <w:szCs w:val="28"/>
          <w:rtl/>
        </w:rPr>
        <w:t xml:space="preserve"> במאמר בספר </w:t>
      </w:r>
      <w:proofErr w:type="spellStart"/>
      <w:r w:rsidR="00536B2B" w:rsidRPr="00287BED">
        <w:rPr>
          <w:rFonts w:ascii="Arial" w:hAnsi="Arial"/>
          <w:sz w:val="28"/>
          <w:szCs w:val="28"/>
          <w:rtl/>
        </w:rPr>
        <w:t>תחומין</w:t>
      </w:r>
      <w:proofErr w:type="spellEnd"/>
      <w:r w:rsidR="00536B2B" w:rsidRPr="00287BED">
        <w:rPr>
          <w:rFonts w:ascii="Arial" w:hAnsi="Arial"/>
          <w:sz w:val="28"/>
          <w:szCs w:val="28"/>
          <w:rtl/>
        </w:rPr>
        <w:t xml:space="preserve"> כרך </w:t>
      </w:r>
      <w:proofErr w:type="spellStart"/>
      <w:r w:rsidR="00536B2B" w:rsidRPr="00287BED">
        <w:rPr>
          <w:rFonts w:ascii="Arial" w:hAnsi="Arial"/>
          <w:sz w:val="28"/>
          <w:szCs w:val="28"/>
          <w:rtl/>
        </w:rPr>
        <w:t>כ''א</w:t>
      </w:r>
      <w:proofErr w:type="spellEnd"/>
      <w:r w:rsidR="00536B2B" w:rsidRPr="00287BED">
        <w:rPr>
          <w:rFonts w:ascii="Arial" w:hAnsi="Arial"/>
          <w:sz w:val="28"/>
          <w:szCs w:val="28"/>
          <w:rtl/>
        </w:rPr>
        <w:t xml:space="preserve"> </w:t>
      </w:r>
      <w:proofErr w:type="spellStart"/>
      <w:r w:rsidR="00536B2B" w:rsidRPr="00287BED">
        <w:rPr>
          <w:rFonts w:ascii="Arial" w:hAnsi="Arial"/>
          <w:sz w:val="28"/>
          <w:szCs w:val="28"/>
          <w:rtl/>
        </w:rPr>
        <w:t>מיקל</w:t>
      </w:r>
      <w:proofErr w:type="spellEnd"/>
      <w:r w:rsidR="00536B2B" w:rsidRPr="00287BED">
        <w:rPr>
          <w:rFonts w:ascii="Arial" w:hAnsi="Arial"/>
          <w:sz w:val="28"/>
          <w:szCs w:val="28"/>
          <w:rtl/>
        </w:rPr>
        <w:t xml:space="preserve"> במוסיקה</w:t>
      </w:r>
      <w:r>
        <w:rPr>
          <w:rFonts w:ascii="Arial" w:hAnsi="Arial" w:hint="cs"/>
          <w:sz w:val="28"/>
          <w:szCs w:val="28"/>
          <w:rtl/>
        </w:rPr>
        <w:t xml:space="preserve"> </w:t>
      </w:r>
      <w:r w:rsidR="00536B2B" w:rsidRPr="00287BED">
        <w:rPr>
          <w:rFonts w:ascii="Arial" w:hAnsi="Arial"/>
          <w:sz w:val="28"/>
          <w:szCs w:val="28"/>
          <w:rtl/>
        </w:rPr>
        <w:t xml:space="preserve">שאיננה מביאה </w:t>
      </w:r>
      <w:proofErr w:type="spellStart"/>
      <w:r w:rsidR="00536B2B" w:rsidRPr="00287BED">
        <w:rPr>
          <w:rFonts w:ascii="Arial" w:hAnsi="Arial"/>
          <w:sz w:val="28"/>
          <w:szCs w:val="28"/>
          <w:rtl/>
        </w:rPr>
        <w:t>לרקודים</w:t>
      </w:r>
      <w:proofErr w:type="spellEnd"/>
      <w:r w:rsidR="00536B2B" w:rsidRPr="00287BED">
        <w:rPr>
          <w:rFonts w:ascii="Arial" w:hAnsi="Arial"/>
          <w:sz w:val="28"/>
          <w:szCs w:val="28"/>
          <w:rtl/>
        </w:rPr>
        <w:t xml:space="preserve"> ומחולות, ולדוגמא מוסיקה קלסית או ''מוסיקת רקע''</w:t>
      </w:r>
      <w:r w:rsidR="00536B2B" w:rsidRPr="00287BED">
        <w:rPr>
          <w:rFonts w:ascii="Arial" w:hAnsi="Arial" w:hint="cs"/>
          <w:sz w:val="28"/>
          <w:szCs w:val="28"/>
          <w:rtl/>
        </w:rPr>
        <w:t xml:space="preserve"> - </w:t>
      </w:r>
      <w:r w:rsidR="00536B2B" w:rsidRPr="00287BED">
        <w:rPr>
          <w:rFonts w:ascii="Arial" w:hAnsi="Arial"/>
          <w:sz w:val="28"/>
          <w:szCs w:val="28"/>
          <w:rtl/>
        </w:rPr>
        <w:t>שירים שקטים שאדם שומע כאשר הוא עוסק במלאכתו נוהג או לומד.</w:t>
      </w:r>
      <w:r w:rsidR="00536B2B" w:rsidRPr="00287BED">
        <w:rPr>
          <w:rFonts w:ascii="Arial" w:hAnsi="Arial"/>
          <w:sz w:val="28"/>
          <w:szCs w:val="28"/>
          <w:rtl/>
        </w:rPr>
        <w:br/>
        <w:t>הרב מציין שיש אנשים שמוסיקה בעבורם היא חיונית לנפש ולכן היא לא נאסרה</w:t>
      </w:r>
      <w:r w:rsidR="00536B2B" w:rsidRPr="00287BED">
        <w:rPr>
          <w:rFonts w:ascii="Arial" w:hAnsi="Arial"/>
          <w:sz w:val="28"/>
          <w:szCs w:val="28"/>
          <w:rtl/>
        </w:rPr>
        <w:br/>
        <w:t xml:space="preserve">בימים אלו. </w:t>
      </w:r>
    </w:p>
    <w:p w:rsidR="00536B2B" w:rsidRPr="00287BED" w:rsidRDefault="00536B2B" w:rsidP="00536B2B">
      <w:pPr>
        <w:rPr>
          <w:sz w:val="28"/>
          <w:szCs w:val="28"/>
          <w:rtl/>
        </w:rPr>
      </w:pPr>
      <w:r w:rsidRPr="00287BED">
        <w:rPr>
          <w:rFonts w:ascii="Arial" w:hAnsi="Arial"/>
          <w:sz w:val="28"/>
          <w:szCs w:val="28"/>
          <w:rtl/>
        </w:rPr>
        <w:t>ב. כל ההיתרים הם עד ראש חדש אב , ומראש חדש אב אין להקל בשירים המלווים</w:t>
      </w:r>
      <w:r w:rsidRPr="00287BED">
        <w:rPr>
          <w:rFonts w:ascii="Arial" w:hAnsi="Arial"/>
          <w:sz w:val="28"/>
          <w:szCs w:val="28"/>
          <w:rtl/>
        </w:rPr>
        <w:br/>
        <w:t xml:space="preserve">בכלי נגינה אפילו מרדיו או דיסק, כי ''משנכנס אב </w:t>
      </w:r>
      <w:proofErr w:type="spellStart"/>
      <w:r w:rsidRPr="00287BED">
        <w:rPr>
          <w:rFonts w:ascii="Arial" w:hAnsi="Arial"/>
          <w:sz w:val="28"/>
          <w:szCs w:val="28"/>
          <w:rtl/>
        </w:rPr>
        <w:t>ממעטין</w:t>
      </w:r>
      <w:proofErr w:type="spellEnd"/>
      <w:r w:rsidRPr="00287BED">
        <w:rPr>
          <w:rFonts w:ascii="Arial" w:hAnsi="Arial"/>
          <w:sz w:val="28"/>
          <w:szCs w:val="28"/>
          <w:rtl/>
        </w:rPr>
        <w:t xml:space="preserve"> בשמחה</w:t>
      </w:r>
      <w:r>
        <w:rPr>
          <w:rFonts w:ascii="Arial" w:hAnsi="Arial" w:hint="cs"/>
          <w:sz w:val="28"/>
          <w:szCs w:val="28"/>
          <w:rtl/>
        </w:rPr>
        <w:t>"</w:t>
      </w:r>
      <w:r w:rsidRPr="00287BED">
        <w:rPr>
          <w:rFonts w:ascii="Arial" w:hAnsi="Arial"/>
          <w:sz w:val="28"/>
          <w:szCs w:val="28"/>
          <w:rtl/>
        </w:rPr>
        <w:t>.</w:t>
      </w:r>
      <w:r w:rsidRPr="00287BED">
        <w:rPr>
          <w:rFonts w:ascii="Arial" w:hAnsi="Arial"/>
          <w:sz w:val="28"/>
          <w:szCs w:val="28"/>
          <w:rtl/>
        </w:rPr>
        <w:br/>
        <w:t>יש מקום לשמוע בתשעת הימים מוסיקה ''</w:t>
      </w:r>
      <w:proofErr w:type="spellStart"/>
      <w:r w:rsidRPr="00287BED">
        <w:rPr>
          <w:rFonts w:ascii="Arial" w:hAnsi="Arial"/>
          <w:sz w:val="28"/>
          <w:szCs w:val="28"/>
          <w:rtl/>
        </w:rPr>
        <w:t>ווקלית</w:t>
      </w:r>
      <w:proofErr w:type="spellEnd"/>
      <w:r w:rsidRPr="00287BED">
        <w:rPr>
          <w:rFonts w:ascii="Arial" w:hAnsi="Arial"/>
          <w:sz w:val="28"/>
          <w:szCs w:val="28"/>
          <w:rtl/>
        </w:rPr>
        <w:t>'' , שירי נשמה ללא כלי שיר</w:t>
      </w:r>
      <w:r w:rsidRPr="00287BED">
        <w:rPr>
          <w:rFonts w:ascii="Arial" w:hAnsi="Arial"/>
          <w:sz w:val="28"/>
          <w:szCs w:val="28"/>
          <w:rtl/>
        </w:rPr>
        <w:br/>
        <w:t xml:space="preserve">כמו השירים השקטים של ר' שלמה קרליבך. יש </w:t>
      </w:r>
      <w:proofErr w:type="spellStart"/>
      <w:r w:rsidRPr="00287BED">
        <w:rPr>
          <w:rFonts w:ascii="Arial" w:hAnsi="Arial"/>
          <w:sz w:val="28"/>
          <w:szCs w:val="28"/>
          <w:rtl/>
        </w:rPr>
        <w:t>להמנע</w:t>
      </w:r>
      <w:proofErr w:type="spellEnd"/>
      <w:r w:rsidRPr="00287BED">
        <w:rPr>
          <w:rFonts w:ascii="Arial" w:hAnsi="Arial"/>
          <w:sz w:val="28"/>
          <w:szCs w:val="28"/>
          <w:rtl/>
        </w:rPr>
        <w:t xml:space="preserve"> מלחפש ה</w:t>
      </w:r>
      <w:r>
        <w:rPr>
          <w:rFonts w:ascii="Arial" w:hAnsi="Arial" w:hint="cs"/>
          <w:sz w:val="28"/>
          <w:szCs w:val="28"/>
          <w:rtl/>
        </w:rPr>
        <w:t>י</w:t>
      </w:r>
      <w:r w:rsidRPr="00287BED">
        <w:rPr>
          <w:rFonts w:ascii="Arial" w:hAnsi="Arial"/>
          <w:sz w:val="28"/>
          <w:szCs w:val="28"/>
          <w:rtl/>
        </w:rPr>
        <w:t>תרים בתשעת הימים</w:t>
      </w:r>
      <w:r w:rsidRPr="00287BED">
        <w:rPr>
          <w:rFonts w:ascii="Arial" w:hAnsi="Arial"/>
          <w:sz w:val="28"/>
          <w:szCs w:val="28"/>
          <w:rtl/>
        </w:rPr>
        <w:br/>
        <w:t>ורק שירים שקטים של התעלות המושרים בפה ללא כלי שיר יש להקל לשמוע אותם</w:t>
      </w:r>
      <w:r w:rsidRPr="00287BED">
        <w:rPr>
          <w:rFonts w:ascii="Arial" w:hAnsi="Arial" w:cs="Arial"/>
          <w:sz w:val="28"/>
          <w:szCs w:val="28"/>
          <w:rtl/>
        </w:rPr>
        <w:t>.</w:t>
      </w:r>
    </w:p>
    <w:p w:rsidR="00536B2B" w:rsidRDefault="00536B2B" w:rsidP="00536B2B">
      <w:pPr>
        <w:rPr>
          <w:rFonts w:ascii="Arial" w:hAnsi="Arial"/>
          <w:sz w:val="28"/>
          <w:szCs w:val="28"/>
          <w:rtl/>
        </w:rPr>
      </w:pPr>
    </w:p>
    <w:p w:rsidR="00536B2B" w:rsidRDefault="00536B2B" w:rsidP="00536B2B">
      <w:pPr>
        <w:rPr>
          <w:rFonts w:ascii="Arial" w:hAnsi="Arial"/>
          <w:sz w:val="28"/>
          <w:szCs w:val="28"/>
          <w:rtl/>
        </w:rPr>
      </w:pPr>
    </w:p>
    <w:p w:rsidR="00536B2B" w:rsidRDefault="00536B2B" w:rsidP="00536B2B">
      <w:pPr>
        <w:rPr>
          <w:sz w:val="28"/>
          <w:szCs w:val="28"/>
        </w:rPr>
      </w:pPr>
    </w:p>
    <w:p w:rsidR="00536B2B" w:rsidRDefault="00536B2B" w:rsidP="00536B2B">
      <w:pPr>
        <w:rPr>
          <w:sz w:val="28"/>
          <w:szCs w:val="28"/>
          <w:rtl/>
        </w:rPr>
      </w:pPr>
      <w:r>
        <w:rPr>
          <w:noProof/>
        </w:rPr>
        <w:drawing>
          <wp:inline distT="0" distB="0" distL="0" distR="0">
            <wp:extent cx="161925" cy="161925"/>
            <wp:effectExtent l="0" t="0" r="9525" b="9525"/>
            <wp:docPr id="1" name="תמונה 1" descr="http://www.tik-tak.co.il/Webs/forum/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k-tak.co.il/Webs/forum/images/12.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cs"/>
          <w:sz w:val="32"/>
          <w:szCs w:val="32"/>
          <w:rtl/>
        </w:rPr>
        <w:t xml:space="preserve"> סיפור לשולחן שבת :</w:t>
      </w:r>
      <w:r>
        <w:rPr>
          <w:rFonts w:ascii="Arial" w:hAnsi="Arial" w:hint="cs"/>
          <w:color w:val="000000"/>
          <w:rtl/>
        </w:rPr>
        <w:t xml:space="preserve"> </w:t>
      </w:r>
      <w:r>
        <w:rPr>
          <w:rFonts w:hint="cs"/>
          <w:sz w:val="28"/>
          <w:szCs w:val="28"/>
          <w:rtl/>
        </w:rPr>
        <w:t xml:space="preserve">מעשה שהיה ''בימי בין המצרים'' </w:t>
      </w:r>
    </w:p>
    <w:p w:rsidR="00536B2B" w:rsidRDefault="00536B2B" w:rsidP="00536B2B">
      <w:pPr>
        <w:spacing w:after="240"/>
        <w:rPr>
          <w:sz w:val="28"/>
          <w:szCs w:val="28"/>
          <w:rtl/>
        </w:rPr>
      </w:pPr>
    </w:p>
    <w:p w:rsidR="00536B2B" w:rsidRDefault="00536B2B" w:rsidP="00536B2B">
      <w:pPr>
        <w:spacing w:after="240"/>
        <w:rPr>
          <w:sz w:val="28"/>
          <w:szCs w:val="28"/>
          <w:rtl/>
        </w:rPr>
      </w:pPr>
      <w:r>
        <w:rPr>
          <w:rFonts w:hint="cs"/>
          <w:sz w:val="28"/>
          <w:szCs w:val="28"/>
          <w:rtl/>
        </w:rPr>
        <w:t xml:space="preserve">קיץ תש"ד. השואה האיומה בעיצומה. עוד 'משלוח' של אלפי יהודים מהונגריה הגיע למחנה הריכוז אושוויץ. בין הבאים גם רבי יקותיאל-יהודה </w:t>
      </w:r>
      <w:proofErr w:type="spellStart"/>
      <w:r>
        <w:rPr>
          <w:rFonts w:hint="cs"/>
          <w:sz w:val="28"/>
          <w:szCs w:val="28"/>
          <w:rtl/>
        </w:rPr>
        <w:t>הלברשטרם</w:t>
      </w:r>
      <w:proofErr w:type="spellEnd"/>
      <w:r>
        <w:rPr>
          <w:rFonts w:hint="cs"/>
          <w:sz w:val="28"/>
          <w:szCs w:val="28"/>
          <w:rtl/>
        </w:rPr>
        <w:t xml:space="preserve">, הרבי </w:t>
      </w:r>
      <w:proofErr w:type="spellStart"/>
      <w:r>
        <w:rPr>
          <w:rFonts w:hint="cs"/>
          <w:sz w:val="28"/>
          <w:szCs w:val="28"/>
          <w:rtl/>
        </w:rPr>
        <w:t>מקלויזנבורג</w:t>
      </w:r>
      <w:proofErr w:type="spellEnd"/>
      <w:r>
        <w:rPr>
          <w:rFonts w:hint="cs"/>
          <w:sz w:val="28"/>
          <w:szCs w:val="28"/>
          <w:rtl/>
        </w:rPr>
        <w:t xml:space="preserve">. עם כל אחיו עבר את זוועות הימים ההם, </w:t>
      </w:r>
      <w:proofErr w:type="spellStart"/>
      <w:r>
        <w:rPr>
          <w:rFonts w:hint="cs"/>
          <w:sz w:val="28"/>
          <w:szCs w:val="28"/>
          <w:rtl/>
        </w:rPr>
        <w:t>ובניסי</w:t>
      </w:r>
      <w:proofErr w:type="spellEnd"/>
      <w:r>
        <w:rPr>
          <w:rFonts w:hint="cs"/>
          <w:sz w:val="28"/>
          <w:szCs w:val="28"/>
          <w:rtl/>
        </w:rPr>
        <w:t>-ניסים שרד וניצל.</w:t>
      </w:r>
    </w:p>
    <w:p w:rsidR="00536B2B" w:rsidRDefault="00536B2B" w:rsidP="00536B2B">
      <w:pPr>
        <w:spacing w:after="240"/>
        <w:rPr>
          <w:sz w:val="28"/>
          <w:szCs w:val="28"/>
          <w:rtl/>
        </w:rPr>
      </w:pPr>
      <w:r>
        <w:rPr>
          <w:rFonts w:hint="cs"/>
          <w:sz w:val="28"/>
          <w:szCs w:val="28"/>
          <w:rtl/>
        </w:rPr>
        <w:t>דמות מופת וסמל של עוז-רוח היה הרבי לכל הסובבים אותו. לרגע לא פסק מלעודד את רוחם וקרא להם לאזור את שארית כוחותיהם ולהאמין בישועת ה'. כמו-כן התאמץ בחירוף-נפש ממש לקיים כל תפילה, מצווה או הידור מצווה. בכל ימי שהייתו במחנות לא טעם ממאכלי הטרֵפה, ונזהר מלחלל את השבת.</w:t>
      </w:r>
    </w:p>
    <w:p w:rsidR="00536B2B" w:rsidRDefault="00536B2B" w:rsidP="00536B2B">
      <w:pPr>
        <w:spacing w:after="240"/>
        <w:rPr>
          <w:sz w:val="28"/>
          <w:szCs w:val="28"/>
          <w:rtl/>
        </w:rPr>
      </w:pPr>
      <w:r>
        <w:rPr>
          <w:rFonts w:hint="cs"/>
          <w:sz w:val="28"/>
          <w:szCs w:val="28"/>
          <w:rtl/>
        </w:rPr>
        <w:t>יום אחד נלקחו כשלושים אלף מיהודי הונגריה לוורשה, לפינוי הריסות הגטו. בתוכם היה גם הרבי. בצריפים קטנים ישנו, בצפיפות, על דרגשי עץ תלת-קומתיים או על הקרקע. עם עלות השחר יצאו לעבודה מפרכת בין הריסות הבתים, עד הלילה.</w:t>
      </w:r>
    </w:p>
    <w:p w:rsidR="00536B2B" w:rsidRDefault="00536B2B" w:rsidP="00536B2B">
      <w:pPr>
        <w:spacing w:after="240"/>
        <w:rPr>
          <w:sz w:val="28"/>
          <w:szCs w:val="28"/>
          <w:rtl/>
        </w:rPr>
      </w:pPr>
      <w:r>
        <w:rPr>
          <w:rFonts w:hint="cs"/>
          <w:sz w:val="28"/>
          <w:szCs w:val="28"/>
          <w:rtl/>
        </w:rPr>
        <w:t>תנאי המחנה היו מחפירים. מחלות פשטו במהירות והפילו חללים רבים. מתוך ארבעים ושניים איש בצריפו של הרבי לא נותרו בחיים כעבור שבועיים אלא הרבי ועוד יהודי.</w:t>
      </w:r>
    </w:p>
    <w:p w:rsidR="00536B2B" w:rsidRDefault="00536B2B" w:rsidP="00536B2B">
      <w:pPr>
        <w:spacing w:after="240"/>
        <w:rPr>
          <w:sz w:val="28"/>
          <w:szCs w:val="28"/>
          <w:rtl/>
        </w:rPr>
      </w:pPr>
      <w:r>
        <w:rPr>
          <w:rFonts w:hint="cs"/>
          <w:sz w:val="28"/>
          <w:szCs w:val="28"/>
          <w:rtl/>
        </w:rPr>
        <w:t>על מקרה שאירע לו באותם ימים סיפר הרבי:</w:t>
      </w:r>
    </w:p>
    <w:p w:rsidR="00536B2B" w:rsidRDefault="00536B2B" w:rsidP="00536B2B">
      <w:pPr>
        <w:spacing w:after="240"/>
        <w:rPr>
          <w:sz w:val="28"/>
          <w:szCs w:val="28"/>
          <w:rtl/>
        </w:rPr>
      </w:pPr>
      <w:r>
        <w:rPr>
          <w:rFonts w:hint="cs"/>
          <w:sz w:val="28"/>
          <w:szCs w:val="28"/>
          <w:rtl/>
        </w:rPr>
        <w:t>באותו צריף, על הקרקע, ליד הרבי, שכב איש בעל חזות מרשימה. ניכר היה עליו כי השתייך לחברה הגבוהה. פניו נראו מיוסרות, ורוב הזמן קמץ את שפתיו בשתיקה כואבת. אף לא היה ברור לגמרי אם הוא יהודי.</w:t>
      </w:r>
    </w:p>
    <w:p w:rsidR="00536B2B" w:rsidRDefault="00536B2B" w:rsidP="00536B2B">
      <w:pPr>
        <w:spacing w:after="240"/>
        <w:rPr>
          <w:sz w:val="28"/>
          <w:szCs w:val="28"/>
          <w:rtl/>
        </w:rPr>
      </w:pPr>
      <w:r>
        <w:rPr>
          <w:rFonts w:hint="cs"/>
          <w:sz w:val="28"/>
          <w:szCs w:val="28"/>
          <w:rtl/>
        </w:rPr>
        <w:lastRenderedPageBreak/>
        <w:t>ערב אחד פנה אליו הרבי ושאל: "יהודי אתה?". "כן, אבל לא", ענה האיש ביובש. למשמע התשובה המוזרה הביט בו הרבי ושאל שוב: "האם יהודי אתה?". "ודאי. אילולי הייתי יהודי וכי הייתי נקלע לכאן?", השיב היהודי. "אם-כן מדוע אמרת שלא?", חקר הרבי. "התנצרתי!", הייתה התשובה.</w:t>
      </w:r>
    </w:p>
    <w:p w:rsidR="00536B2B" w:rsidRDefault="00536B2B" w:rsidP="00536B2B">
      <w:pPr>
        <w:spacing w:after="240"/>
        <w:rPr>
          <w:sz w:val="28"/>
          <w:szCs w:val="28"/>
          <w:rtl/>
        </w:rPr>
      </w:pPr>
      <w:r>
        <w:rPr>
          <w:rFonts w:hint="cs"/>
          <w:sz w:val="28"/>
          <w:szCs w:val="28"/>
          <w:rtl/>
        </w:rPr>
        <w:t>רגע של מבוכה עמד באוויר. לאחר מכן הוסיף הרבי להתעניין: "מי אתה ומה היו מעשיך?".</w:t>
      </w:r>
    </w:p>
    <w:p w:rsidR="00536B2B" w:rsidRDefault="00536B2B" w:rsidP="00536B2B">
      <w:pPr>
        <w:spacing w:after="240"/>
        <w:rPr>
          <w:sz w:val="28"/>
          <w:szCs w:val="28"/>
          <w:rtl/>
        </w:rPr>
      </w:pPr>
      <w:r>
        <w:rPr>
          <w:rFonts w:hint="cs"/>
          <w:sz w:val="28"/>
          <w:szCs w:val="28"/>
          <w:rtl/>
        </w:rPr>
        <w:t>האיש סיפר לרבי כי שימש נשיא הבנק הלאומי ('</w:t>
      </w:r>
      <w:proofErr w:type="spellStart"/>
      <w:r>
        <w:rPr>
          <w:rFonts w:hint="cs"/>
          <w:sz w:val="28"/>
          <w:szCs w:val="28"/>
          <w:rtl/>
        </w:rPr>
        <w:t>נאציונאל</w:t>
      </w:r>
      <w:proofErr w:type="spellEnd"/>
      <w:r>
        <w:rPr>
          <w:rFonts w:hint="cs"/>
          <w:sz w:val="28"/>
          <w:szCs w:val="28"/>
          <w:rtl/>
        </w:rPr>
        <w:t xml:space="preserve"> בנק') של הונגריה. זו הייתה המשרה הבכירה ביותר בתחום הכלכלי. מפני גודל חשיבותה אף הוטבעה דמות דיוקנו על </w:t>
      </w:r>
      <w:proofErr w:type="spellStart"/>
      <w:r>
        <w:rPr>
          <w:rFonts w:hint="cs"/>
          <w:sz w:val="28"/>
          <w:szCs w:val="28"/>
          <w:rtl/>
        </w:rPr>
        <w:t>שיטרות</w:t>
      </w:r>
      <w:proofErr w:type="spellEnd"/>
      <w:r>
        <w:rPr>
          <w:rFonts w:hint="cs"/>
          <w:sz w:val="28"/>
          <w:szCs w:val="28"/>
          <w:rtl/>
        </w:rPr>
        <w:t xml:space="preserve"> כסף הונגריים.</w:t>
      </w:r>
    </w:p>
    <w:p w:rsidR="00536B2B" w:rsidRDefault="00536B2B" w:rsidP="00536B2B">
      <w:pPr>
        <w:spacing w:after="240"/>
        <w:rPr>
          <w:sz w:val="28"/>
          <w:szCs w:val="28"/>
          <w:rtl/>
        </w:rPr>
      </w:pPr>
      <w:r>
        <w:rPr>
          <w:rFonts w:hint="cs"/>
          <w:sz w:val="28"/>
          <w:szCs w:val="28"/>
          <w:rtl/>
        </w:rPr>
        <w:t xml:space="preserve">השניים הוסיפו לשכב על האדמה הקשה והשינה הייתה מהם והלאה. </w:t>
      </w:r>
      <w:r>
        <w:rPr>
          <w:rFonts w:hint="cs"/>
          <w:b/>
          <w:bCs/>
          <w:sz w:val="28"/>
          <w:szCs w:val="28"/>
          <w:rtl/>
        </w:rPr>
        <w:t>רבי יקותיאל-יהודה הבחין כי האיש אינו מסיר את מבטו ממנו</w:t>
      </w:r>
      <w:r>
        <w:rPr>
          <w:rFonts w:hint="cs"/>
          <w:sz w:val="28"/>
          <w:szCs w:val="28"/>
          <w:rtl/>
        </w:rPr>
        <w:t>, והוא פנה אליו שוב ושאל: "ומי אשתך?".</w:t>
      </w:r>
    </w:p>
    <w:p w:rsidR="00536B2B" w:rsidRDefault="00536B2B" w:rsidP="00536B2B">
      <w:pPr>
        <w:spacing w:after="240"/>
        <w:rPr>
          <w:sz w:val="28"/>
          <w:szCs w:val="28"/>
          <w:rtl/>
        </w:rPr>
      </w:pPr>
      <w:r>
        <w:rPr>
          <w:rFonts w:hint="cs"/>
          <w:sz w:val="28"/>
          <w:szCs w:val="28"/>
          <w:rtl/>
        </w:rPr>
        <w:t xml:space="preserve">"אשתי נוצרייה", ענה. "האם היא ביקשה לבוא </w:t>
      </w:r>
      <w:proofErr w:type="spellStart"/>
      <w:r>
        <w:rPr>
          <w:rFonts w:hint="cs"/>
          <w:sz w:val="28"/>
          <w:szCs w:val="28"/>
          <w:rtl/>
        </w:rPr>
        <w:t>איתך</w:t>
      </w:r>
      <w:proofErr w:type="spellEnd"/>
      <w:r>
        <w:rPr>
          <w:rFonts w:hint="cs"/>
          <w:sz w:val="28"/>
          <w:szCs w:val="28"/>
          <w:rtl/>
        </w:rPr>
        <w:t xml:space="preserve"> לכאן?", שאל הרבי. האיש הגיב בתמיהה: "מדוע תבוא לכאן אם אינה יהודייה?!". הרבי הוסיף לשאול: "האם חייתם היטב יחד?". "ודאי", השיב היהודי, "בכל שלושים שנות נישואינו הענקתי לה מכל הטוב והיפה שבעולם".</w:t>
      </w:r>
    </w:p>
    <w:p w:rsidR="00536B2B" w:rsidRDefault="00536B2B" w:rsidP="00536B2B">
      <w:pPr>
        <w:spacing w:after="240"/>
        <w:rPr>
          <w:sz w:val="28"/>
          <w:szCs w:val="28"/>
          <w:rtl/>
        </w:rPr>
      </w:pPr>
      <w:r>
        <w:rPr>
          <w:rFonts w:hint="cs"/>
          <w:sz w:val="28"/>
          <w:szCs w:val="28"/>
          <w:rtl/>
        </w:rPr>
        <w:t>"אם-כן", תמה הרבי, "כיצד אישה טובה ומסורה יכולה לעזוב את בעלה דווקא בשעות הקשות?! אם היו חייה מאושרים כל-כך עד עתה, מדוע אין היא הולכת עם בעלה באשר ילך?".</w:t>
      </w:r>
    </w:p>
    <w:p w:rsidR="00536B2B" w:rsidRDefault="00536B2B" w:rsidP="00536B2B">
      <w:pPr>
        <w:spacing w:after="240"/>
        <w:rPr>
          <w:sz w:val="28"/>
          <w:szCs w:val="28"/>
          <w:rtl/>
        </w:rPr>
      </w:pPr>
      <w:r>
        <w:rPr>
          <w:rFonts w:hint="cs"/>
          <w:sz w:val="28"/>
          <w:szCs w:val="28"/>
          <w:rtl/>
        </w:rPr>
        <w:t>שיחתם הופסקה והם נרדמו לכמה משעות הלילה שעוד נותרו. בבוקר השכימו לעוד יום עבודה מפרך, ובערב נפגשו שוב בשכבם זה לצד זה על הקרקע.</w:t>
      </w:r>
    </w:p>
    <w:p w:rsidR="00536B2B" w:rsidRDefault="00536B2B" w:rsidP="00536B2B">
      <w:pPr>
        <w:spacing w:after="240"/>
        <w:rPr>
          <w:sz w:val="28"/>
          <w:szCs w:val="28"/>
          <w:rtl/>
        </w:rPr>
      </w:pPr>
      <w:r>
        <w:rPr>
          <w:rFonts w:hint="cs"/>
          <w:sz w:val="28"/>
          <w:szCs w:val="28"/>
          <w:rtl/>
        </w:rPr>
        <w:t>שוב פתח הרבי: "ספר-נא לי על מה שפעלת לטובת הכלכלה ההונגרית". האיש החל לספר כי כאשר נתמנה לנהל את הבנק היה מצב הבנק חמור והמטבע ההונגרי ירד פלאים. רק בזכות עבודתו המאומצת החלה כלכלת הונגריה לשגשג. המטבע עלה והתייצב, וגם סחר החוץ התפתח מאוד.</w:t>
      </w:r>
    </w:p>
    <w:p w:rsidR="00536B2B" w:rsidRDefault="00536B2B" w:rsidP="00536B2B">
      <w:pPr>
        <w:spacing w:after="240"/>
        <w:rPr>
          <w:sz w:val="28"/>
          <w:szCs w:val="28"/>
          <w:rtl/>
        </w:rPr>
      </w:pPr>
      <w:r>
        <w:rPr>
          <w:rFonts w:hint="cs"/>
          <w:sz w:val="28"/>
          <w:szCs w:val="28"/>
          <w:rtl/>
        </w:rPr>
        <w:t>"האם לא שמעת עליי?!", התפלא האיש. התנצל הרבי כי אין הוא מתמצא בתחום הכלכלי, אך הוסיף לשאול: "כיצד ייתכן שאיש כמוך, שתרם רבות כל-כך לעם ההונגרי, יגורש למחנה ריכוז בלי שהעם ההונגרי ימחה?".</w:t>
      </w:r>
    </w:p>
    <w:p w:rsidR="00536B2B" w:rsidRDefault="00536B2B" w:rsidP="00536B2B">
      <w:pPr>
        <w:spacing w:after="240"/>
        <w:rPr>
          <w:sz w:val="28"/>
          <w:szCs w:val="28"/>
          <w:rtl/>
        </w:rPr>
      </w:pPr>
      <w:r>
        <w:rPr>
          <w:rFonts w:hint="cs"/>
          <w:sz w:val="28"/>
          <w:szCs w:val="28"/>
          <w:rtl/>
        </w:rPr>
        <w:t>האיש התקשה לעמוד על כוונת הרבי, והרבי המשיך: "אני הנני רב, עני ואביון, ולגויים אין סיבה לאהוב אותי. הם גם שונאים אותי על היותי יהודי. אולם אתה התנצרת, גמלת עמם טובות רבות כל-כך, ובכל-זאת זרקו אותך למחנות".</w:t>
      </w:r>
    </w:p>
    <w:p w:rsidR="00536B2B" w:rsidRDefault="00536B2B" w:rsidP="00536B2B">
      <w:pPr>
        <w:spacing w:after="240"/>
        <w:rPr>
          <w:sz w:val="28"/>
          <w:szCs w:val="28"/>
          <w:rtl/>
        </w:rPr>
      </w:pPr>
      <w:r>
        <w:rPr>
          <w:rFonts w:hint="cs"/>
          <w:sz w:val="28"/>
          <w:szCs w:val="28"/>
          <w:rtl/>
        </w:rPr>
        <w:t>לאחר הפוגה קצרה עבר הרבי לשאול על ילדיו של האיש. בגאווה סיפר נשיא הבנק לשעבר כי שלושת בניו תופסים עמדות-מפתח, איש-איש בתחומו. האחד רופא, השני פרקליט, והשלישי איש-עסקים מצליח. "לא חסכתי מהם דבר", אמר. "שלחתי אותם לאוניברסיטאות הטובות ביותר".</w:t>
      </w:r>
    </w:p>
    <w:p w:rsidR="00536B2B" w:rsidRDefault="00536B2B" w:rsidP="00536B2B">
      <w:pPr>
        <w:spacing w:after="240"/>
        <w:rPr>
          <w:sz w:val="28"/>
          <w:szCs w:val="28"/>
          <w:rtl/>
        </w:rPr>
      </w:pPr>
      <w:r>
        <w:rPr>
          <w:rFonts w:hint="cs"/>
          <w:sz w:val="28"/>
          <w:szCs w:val="28"/>
          <w:rtl/>
        </w:rPr>
        <w:t>"והיכן הם עכשיו?", שאל הרבי. "האם ניסה אחד מהם ללוות אותך כאשר גורשת בחרפה, או אולי ניסה מי מהם לבוא לכאן ולעמוד לפחות מאחורי הגדר, כדי לברר את שלום אביו?!".</w:t>
      </w:r>
    </w:p>
    <w:p w:rsidR="00536B2B" w:rsidRDefault="00536B2B" w:rsidP="00536B2B">
      <w:pPr>
        <w:spacing w:after="240"/>
        <w:rPr>
          <w:sz w:val="28"/>
          <w:szCs w:val="28"/>
          <w:rtl/>
        </w:rPr>
      </w:pPr>
      <w:r>
        <w:rPr>
          <w:rFonts w:hint="cs"/>
          <w:sz w:val="28"/>
          <w:szCs w:val="28"/>
          <w:rtl/>
        </w:rPr>
        <w:t>האיש השפיל את עיניו. דברי הרבי כאבו לו מאוד. הרבי חש בכך ואמר: "אינני מתכוון חלילה להציק לך, אלא רצוני שנבין לאשורו את המצב שאנחנו שרויים בו".</w:t>
      </w:r>
    </w:p>
    <w:p w:rsidR="00536B2B" w:rsidRDefault="00536B2B" w:rsidP="00536B2B">
      <w:pPr>
        <w:spacing w:after="240"/>
        <w:rPr>
          <w:sz w:val="28"/>
          <w:szCs w:val="28"/>
          <w:rtl/>
        </w:rPr>
      </w:pPr>
      <w:r>
        <w:rPr>
          <w:rFonts w:hint="cs"/>
          <w:sz w:val="28"/>
          <w:szCs w:val="28"/>
          <w:rtl/>
        </w:rPr>
        <w:t>שיחתם נמשכה גם הלילה עד שעה מאוחרת. בלילה השלישי שוב נפגשו. "יודע אתה, רבי", פנה הפעם האדון מבודפשט אל הרבי, "חשבתי היום רבות על שיחתנו אמש. נוכחתי כי אכן צדקת". היהודי הביע עכשיו חרטה גמורה ועמוקה על התנצרותו ועל נישואיו עם אישה נוצרייה, שלמעשה ניצלה אותו ואת מעמדו. הוא הביע באוזני הרבי את רצונו לשנות את אורח חייו, אם יינתן לו הדבר.</w:t>
      </w:r>
    </w:p>
    <w:p w:rsidR="00536B2B" w:rsidRDefault="00536B2B" w:rsidP="00536B2B">
      <w:pPr>
        <w:spacing w:after="240"/>
        <w:rPr>
          <w:sz w:val="28"/>
          <w:szCs w:val="28"/>
          <w:rtl/>
        </w:rPr>
      </w:pPr>
      <w:r>
        <w:rPr>
          <w:rFonts w:hint="cs"/>
          <w:sz w:val="28"/>
          <w:szCs w:val="28"/>
          <w:rtl/>
        </w:rPr>
        <w:t>"תעיתי בדרכי בחיים", ייבב האיש בקול מר ודמעות חמות זולגות מעיניו. בלילה הרביעי כבר לא היה אותו בנקאי בין החיים, אבל לפחות מת מתוך הרהורי תשובה. (</w:t>
      </w:r>
      <w:proofErr w:type="spellStart"/>
      <w:r>
        <w:rPr>
          <w:rFonts w:hint="cs"/>
          <w:sz w:val="28"/>
          <w:szCs w:val="28"/>
          <w:rtl/>
        </w:rPr>
        <w:t>גליוני</w:t>
      </w:r>
      <w:proofErr w:type="spellEnd"/>
      <w:r>
        <w:rPr>
          <w:rFonts w:hint="cs"/>
          <w:sz w:val="28"/>
          <w:szCs w:val="28"/>
          <w:rtl/>
        </w:rPr>
        <w:t xml:space="preserve"> </w:t>
      </w:r>
      <w:proofErr w:type="spellStart"/>
      <w:r>
        <w:rPr>
          <w:rFonts w:hint="cs"/>
          <w:sz w:val="28"/>
          <w:szCs w:val="28"/>
          <w:rtl/>
        </w:rPr>
        <w:t>חב''ד</w:t>
      </w:r>
      <w:proofErr w:type="spellEnd"/>
      <w:r>
        <w:rPr>
          <w:rFonts w:hint="cs"/>
          <w:sz w:val="28"/>
          <w:szCs w:val="28"/>
          <w:rtl/>
        </w:rPr>
        <w:t xml:space="preserve"> ו"עלינו לשבח")</w:t>
      </w:r>
    </w:p>
    <w:p w:rsidR="001B298E" w:rsidRDefault="001B298E" w:rsidP="00536B2B">
      <w:pPr>
        <w:rPr>
          <w:rtl/>
        </w:rPr>
      </w:pPr>
    </w:p>
    <w:sectPr w:rsidR="001B298E" w:rsidSect="00C10323">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2B"/>
    <w:rsid w:val="001B298E"/>
    <w:rsid w:val="00536B2B"/>
    <w:rsid w:val="00551B9C"/>
    <w:rsid w:val="009C3A1D"/>
    <w:rsid w:val="009F1338"/>
    <w:rsid w:val="00C10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2B"/>
    <w:pPr>
      <w:bidi/>
      <w:spacing w:line="240" w:lineRule="auto"/>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B2B"/>
    <w:rPr>
      <w:rFonts w:ascii="Tahoma" w:hAnsi="Tahoma" w:cs="Tahoma"/>
      <w:sz w:val="16"/>
      <w:szCs w:val="16"/>
    </w:rPr>
  </w:style>
  <w:style w:type="character" w:customStyle="1" w:styleId="a4">
    <w:name w:val="טקסט בלונים תו"/>
    <w:basedOn w:val="a0"/>
    <w:link w:val="a3"/>
    <w:uiPriority w:val="99"/>
    <w:semiHidden/>
    <w:rsid w:val="00536B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2B"/>
    <w:pPr>
      <w:bidi/>
      <w:spacing w:line="240" w:lineRule="auto"/>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B2B"/>
    <w:rPr>
      <w:rFonts w:ascii="Tahoma" w:hAnsi="Tahoma" w:cs="Tahoma"/>
      <w:sz w:val="16"/>
      <w:szCs w:val="16"/>
    </w:rPr>
  </w:style>
  <w:style w:type="character" w:customStyle="1" w:styleId="a4">
    <w:name w:val="טקסט בלונים תו"/>
    <w:basedOn w:val="a0"/>
    <w:link w:val="a3"/>
    <w:uiPriority w:val="99"/>
    <w:semiHidden/>
    <w:rsid w:val="00536B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tik-tak.co.il/Webs/forum/images/20.gif"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http://www.tik-tak.co.il/Webs/forum/images/12.gif" TargetMode="Externa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1424</Words>
  <Characters>7125</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2019-07-23T12:45:00Z</dcterms:created>
  <dcterms:modified xsi:type="dcterms:W3CDTF">2019-07-23T14:16:00Z</dcterms:modified>
</cp:coreProperties>
</file>