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3D0" w:rsidRDefault="002463D0" w:rsidP="002463D0">
      <w:pPr>
        <w:ind w:left="-2293" w:right="-2833" w:firstLine="3013"/>
        <w:jc w:val="both"/>
      </w:pPr>
      <w:r>
        <w:rPr>
          <w:noProof/>
          <w:sz w:val="20"/>
          <w:lang w:eastAsia="en-US"/>
        </w:rPr>
        <mc:AlternateContent>
          <mc:Choice Requires="wps">
            <w:drawing>
              <wp:anchor distT="0" distB="0" distL="114300" distR="114300" simplePos="0" relativeHeight="251660288" behindDoc="1" locked="0" layoutInCell="1" allowOverlap="1" wp14:anchorId="712E4E49" wp14:editId="187E2FA6">
                <wp:simplePos x="0" y="0"/>
                <wp:positionH relativeFrom="column">
                  <wp:posOffset>-164700</wp:posOffset>
                </wp:positionH>
                <wp:positionV relativeFrom="paragraph">
                  <wp:posOffset>106075</wp:posOffset>
                </wp:positionV>
                <wp:extent cx="5829300" cy="9372600"/>
                <wp:effectExtent l="19050" t="26670" r="19050" b="20955"/>
                <wp:wrapNone/>
                <wp:docPr id="3" name="מלבן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9372600"/>
                        </a:xfrm>
                        <a:prstGeom prst="rect">
                          <a:avLst/>
                        </a:prstGeom>
                        <a:solidFill>
                          <a:srgbClr val="FFFFFF"/>
                        </a:solidFill>
                        <a:ln w="381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C815A" id="מלבן 3" o:spid="_x0000_s1026" style="position:absolute;left:0;text-align:left;margin-left:-12.95pt;margin-top:8.35pt;width:459pt;height:7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kZSNgIAAFcEAAAOAAAAZHJzL2Uyb0RvYy54bWysVNuO0zAQfUfiHyy/0/S2u23UdLVqWYS0&#10;wEoLHzB1nMbCsc3YbVr+gvcVfFZ/h7HTLeUiHhB5sDye8ZmZczyZXe8azbYSvbKm4INenzNphC2V&#10;WRf8w/vbFxPOfABTgrZGFnwvPb+eP382a10uh7a2upTICMT4vHUFr0NweZZ5UcsGfM86achZWWwg&#10;kInrrERoCb3R2bDfv8xai6VDK6T3dLrsnHye8KtKivCuqrwMTBecagtpxbSu4prNZ5CvEVytxLEM&#10;+IcqGlCGkp6glhCAbVD9BtUogdbbKvSEbTJbVUrI1AN1M+j/0s1DDU6mXogc7040+f8HK95u75Gp&#10;suAjzgw0JNHh6+Hx8OXwjY0iO63zOQU9uHuM/Xl3Z8VHz4xd1GDW8gbRtrWEkmoaxPjspwvR8HSV&#10;rdo3tiRw2ASbiNpV2ERAooDtkh77kx5yF5igw4vJcDrqk2yCfNPR1fCSjJgD8qfrDn14JW3D4qbg&#10;SIIneNje+dCFPoWk8q1W5a3SOhm4Xi00si3Q47hN3xHdn4dpw1qiZzKg5H/H6KfvTxixhiX4usvl&#10;935pQ4yDvFGBBkCrpuCT03XII6UvTZlCAijd7alxbY4cR1o7eVa23BPFaLvXTdNIm9riZ85aetkF&#10;9582gJIz/dqQTNPBeBxHIRnji6shGXjuWZ17wAiCKnjgrNsuQjc+G4dqXVOmQWLF2BuStlKJ9Ch7&#10;V9WxWHq9SbbjpMXxOLdT1I//wfw7AAAA//8DAFBLAwQUAAYACAAAACEACQxzC98AAAALAQAADwAA&#10;AGRycy9kb3ducmV2LnhtbEyPwU7DMAyG70i8Q2QkblvaMLa1NJ3QxK4gBocds8a01RpnarK2e3vM&#10;iR3t/9Pvz8Vmcp0YsA+tJw3pPAGBVHnbUq3h+2s3W4MI0ZA1nSfUcMUAm/L+rjC59SN94rCPteAS&#10;CrnR0MR4zqUMVYPOhLk/I3H243tnIo99LW1vRi53nVRJspTOtMQXGnPGbYPVaX9xGuxuGz+uqR9O&#10;B6kWajjUb0/vo9aPD9PrC4iIU/yH4U+f1aFkp6O/kA2i0zBTzxmjHCxXIBhYZyoFceTFIlMrkGUh&#10;b38ofwEAAP//AwBQSwECLQAUAAYACAAAACEAtoM4kv4AAADhAQAAEwAAAAAAAAAAAAAAAAAAAAAA&#10;W0NvbnRlbnRfVHlwZXNdLnhtbFBLAQItABQABgAIAAAAIQA4/SH/1gAAAJQBAAALAAAAAAAAAAAA&#10;AAAAAC8BAABfcmVscy8ucmVsc1BLAQItABQABgAIAAAAIQC8TkZSNgIAAFcEAAAOAAAAAAAAAAAA&#10;AAAAAC4CAABkcnMvZTJvRG9jLnhtbFBLAQItABQABgAIAAAAIQAJDHML3wAAAAsBAAAPAAAAAAAA&#10;AAAAAAAAAJAEAABkcnMvZG93bnJldi54bWxQSwUGAAAAAAQABADzAAAAnAUAAAAA&#10;" strokeweight="3pt">
                <v:stroke dashstyle="1 1"/>
              </v:rect>
            </w:pict>
          </mc:Fallback>
        </mc:AlternateContent>
      </w:r>
      <w:r>
        <w:rPr>
          <w:rFonts w:hint="cs"/>
          <w:rtl/>
        </w:rPr>
        <w:t>...</w:t>
      </w:r>
      <w:r w:rsidRPr="008B67D7">
        <w:t xml:space="preserve"> </w:t>
      </w:r>
    </w:p>
    <w:p w:rsidR="002463D0" w:rsidRDefault="002463D0" w:rsidP="002463D0">
      <w:pPr>
        <w:ind w:left="-2293" w:right="-2833" w:firstLine="3013"/>
        <w:jc w:val="both"/>
        <w:rPr>
          <w:rtl/>
        </w:rPr>
      </w:pPr>
    </w:p>
    <w:p w:rsidR="002463D0" w:rsidRDefault="002463D0" w:rsidP="002463D0">
      <w:pPr>
        <w:ind w:left="-2293" w:right="-2833" w:firstLine="3013"/>
        <w:jc w:val="both"/>
      </w:pPr>
      <w:r>
        <w:rPr>
          <w:noProof/>
          <w:sz w:val="20"/>
          <w:lang w:eastAsia="en-US"/>
        </w:rPr>
        <mc:AlternateContent>
          <mc:Choice Requires="wps">
            <w:drawing>
              <wp:anchor distT="0" distB="0" distL="114300" distR="114300" simplePos="0" relativeHeight="251659264" behindDoc="1" locked="0" layoutInCell="1" allowOverlap="1" wp14:anchorId="3BF6A0C9" wp14:editId="7F8322AC">
                <wp:simplePos x="0" y="0"/>
                <wp:positionH relativeFrom="column">
                  <wp:posOffset>-457200</wp:posOffset>
                </wp:positionH>
                <wp:positionV relativeFrom="paragraph">
                  <wp:posOffset>-571500</wp:posOffset>
                </wp:positionV>
                <wp:extent cx="6515100" cy="9944100"/>
                <wp:effectExtent l="28575" t="36195" r="28575" b="30480"/>
                <wp:wrapNone/>
                <wp:docPr id="2" name="מלבן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944100"/>
                        </a:xfrm>
                        <a:prstGeom prst="rect">
                          <a:avLst/>
                        </a:prstGeom>
                        <a:solidFill>
                          <a:srgbClr val="FFFFFF"/>
                        </a:solidFill>
                        <a:ln w="5715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11D52" id="מלבן 2" o:spid="_x0000_s1026" style="position:absolute;left:0;text-align:left;margin-left:-36pt;margin-top:-45pt;width:513pt;height:7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raOAIAAFcEAAAOAAAAZHJzL2Uyb0RvYy54bWysVM2O0zAQviPxDpbvbJKq3Z9o09WqpQhp&#10;gZUWHsB1nMbC8Zix27S8BXe0PFZfh7HTLV3ghMjB8nhmPs98nyfXN9vOsI1Cr8FWvDjLOVNWQq3t&#10;quKfPi5eXXLmg7C1MGBVxXfK85vpyxfXvSvVCFowtUJGINaXvat4G4Irs8zLVnXCn4FTlpwNYCcC&#10;mbjKahQ9oXcmG+X5edYD1g5BKu/pdD44+TThN42S4UPTeBWYqTjVFtKKaV3GNZtei3KFwrVaHsoQ&#10;/1BFJ7SlS49QcxEEW6P+A6rTEsFDE84kdBk0jZYq9UDdFPlv3Ty0wqnUC5Hj3ZEm//9g5fvNPTJd&#10;V3zEmRUdSbR/3H/ff9v/YKPITu98SUEP7h5jf97dgfzsmYVZK+xK3SJC3ypRU01FjM+eJUTDUypb&#10;9u+gJnCxDpCI2jbYRUCigG2THrujHmobmKTD80kxKXKSTZLv6mo8jka8Q5RP6Q59eKOgY3FTcSTB&#10;E7zY3PkwhD6FpPLB6HqhjUkGrpYzg2wj6HEs0ndA96dhxrK+4pOLYpIn6GdOf4qRp+9vGLGGufDt&#10;cJff+TmEGCfKTgcaAKO7il8e00UZKX1t6xQShDbDnho39sBxpHWQZwn1jihGGF43TSNtWsCvnPX0&#10;sivuv6wFKs7MW0syXRXjcRyFZIwnFyMy8NSzPPUIKwmq4oGzYTsLw/isHepVSzcViRULtyRtoxPp&#10;UfahqkOx9HqTbIdJi+NxaqeoX/+D6U8AAAD//wMAUEsDBBQABgAIAAAAIQD+Q5eq4AAAAAwBAAAP&#10;AAAAZHJzL2Rvd25yZXYueG1sTI/BTsMwEETvSPyDtUjcWpuotCTEqRASVQ+oFaGX3tzYxBbxOsRO&#10;G/6e5QS3Ge1o9k25nnzHzmaILqCEu7kAZrAJ2mEr4fD+MnsAFpNCrbqARsK3ibCurq9KVehwwTdz&#10;rlPLqARjoSTYlPqC89hY41Wch94g3T7C4FUiO7RcD+pC5b7jmRBL7pVD+mBVb56taT7r0UtwLmx2&#10;LojXbb3d55nl43HztZPy9mZ6egSWzJT+wvCLT+hQEdMpjKgj6yTMVhltSSRyQYIS+f2CxImii9VS&#10;AK9K/n9E9QMAAP//AwBQSwECLQAUAAYACAAAACEAtoM4kv4AAADhAQAAEwAAAAAAAAAAAAAAAAAA&#10;AAAAW0NvbnRlbnRfVHlwZXNdLnhtbFBLAQItABQABgAIAAAAIQA4/SH/1gAAAJQBAAALAAAAAAAA&#10;AAAAAAAAAC8BAABfcmVscy8ucmVsc1BLAQItABQABgAIAAAAIQDdgDraOAIAAFcEAAAOAAAAAAAA&#10;AAAAAAAAAC4CAABkcnMvZTJvRG9jLnhtbFBLAQItABQABgAIAAAAIQD+Q5eq4AAAAAwBAAAPAAAA&#10;AAAAAAAAAAAAAJIEAABkcnMvZG93bnJldi54bWxQSwUGAAAAAAQABADzAAAAnwUAAAAA&#10;" strokeweight="4.5pt">
                <v:stroke dashstyle="1 1"/>
              </v:rect>
            </w:pict>
          </mc:Fallback>
        </mc:AlternateContent>
      </w:r>
      <w:r>
        <w:rPr>
          <w:rFonts w:hint="cs"/>
          <w:rtl/>
        </w:rPr>
        <w:t>|</w:t>
      </w:r>
    </w:p>
    <w:p w:rsidR="002463D0" w:rsidRDefault="002463D0" w:rsidP="002463D0">
      <w:pPr>
        <w:jc w:val="center"/>
        <w:rPr>
          <w:rtl/>
        </w:rPr>
      </w:pPr>
    </w:p>
    <w:p w:rsidR="002463D0" w:rsidRDefault="002463D0" w:rsidP="002463D0">
      <w:pPr>
        <w:jc w:val="center"/>
        <w:rPr>
          <w:rtl/>
        </w:rPr>
      </w:pPr>
    </w:p>
    <w:p w:rsidR="002463D0" w:rsidRDefault="002463D0" w:rsidP="002463D0">
      <w:pPr>
        <w:pStyle w:val="1"/>
        <w:tabs>
          <w:tab w:val="left" w:pos="10620"/>
        </w:tabs>
        <w:ind w:right="360" w:firstLine="84"/>
        <w:jc w:val="center"/>
        <w:rPr>
          <w:rFonts w:cs="Guttman Mantova-Decor"/>
          <w:rtl/>
        </w:rPr>
      </w:pPr>
      <w:r>
        <w:rPr>
          <w:rFonts w:cs="Guttman Mantova-Decor" w:hint="cs"/>
          <w:rtl/>
        </w:rPr>
        <w:t>נר  יהודה</w:t>
      </w:r>
    </w:p>
    <w:p w:rsidR="002463D0" w:rsidRDefault="002463D0" w:rsidP="002463D0">
      <w:pPr>
        <w:pStyle w:val="2"/>
        <w:ind w:right="360" w:firstLine="84"/>
        <w:rPr>
          <w:rtl/>
        </w:rPr>
      </w:pPr>
    </w:p>
    <w:p w:rsidR="002463D0" w:rsidRDefault="002463D0" w:rsidP="002463D0">
      <w:pPr>
        <w:pStyle w:val="2"/>
        <w:tabs>
          <w:tab w:val="left" w:pos="9900"/>
        </w:tabs>
        <w:ind w:right="360" w:firstLine="84"/>
        <w:rPr>
          <w:sz w:val="28"/>
          <w:szCs w:val="28"/>
          <w:rtl/>
        </w:rPr>
      </w:pPr>
      <w:r>
        <w:rPr>
          <w:rFonts w:hint="cs"/>
          <w:sz w:val="28"/>
          <w:szCs w:val="28"/>
          <w:rtl/>
        </w:rPr>
        <w:t xml:space="preserve">פרוש משניות </w:t>
      </w:r>
      <w:proofErr w:type="spellStart"/>
      <w:r>
        <w:rPr>
          <w:rFonts w:hint="cs"/>
          <w:sz w:val="28"/>
          <w:szCs w:val="28"/>
          <w:rtl/>
        </w:rPr>
        <w:t>לע"נ</w:t>
      </w:r>
      <w:proofErr w:type="spellEnd"/>
      <w:r>
        <w:rPr>
          <w:rFonts w:hint="cs"/>
          <w:sz w:val="28"/>
          <w:szCs w:val="28"/>
          <w:rtl/>
        </w:rPr>
        <w:t xml:space="preserve"> </w:t>
      </w:r>
      <w:proofErr w:type="spellStart"/>
      <w:r>
        <w:rPr>
          <w:rFonts w:hint="cs"/>
          <w:sz w:val="28"/>
          <w:szCs w:val="28"/>
          <w:rtl/>
        </w:rPr>
        <w:t>הק</w:t>
      </w:r>
      <w:proofErr w:type="spellEnd"/>
      <w:r>
        <w:rPr>
          <w:rFonts w:hint="cs"/>
          <w:sz w:val="28"/>
          <w:szCs w:val="28"/>
          <w:rtl/>
        </w:rPr>
        <w:t>' יהודה אבנר הי"ד</w:t>
      </w:r>
    </w:p>
    <w:p w:rsidR="002463D0" w:rsidRDefault="002463D0" w:rsidP="002463D0">
      <w:pPr>
        <w:pStyle w:val="2"/>
        <w:tabs>
          <w:tab w:val="left" w:pos="9900"/>
        </w:tabs>
        <w:ind w:right="360" w:firstLine="84"/>
        <w:rPr>
          <w:sz w:val="28"/>
          <w:szCs w:val="28"/>
          <w:rtl/>
        </w:rPr>
      </w:pPr>
      <w:r>
        <w:rPr>
          <w:rFonts w:hint="cs"/>
          <w:sz w:val="28"/>
          <w:szCs w:val="28"/>
          <w:rtl/>
        </w:rPr>
        <w:t>בן ר' צבי ואביגיל שיח'</w:t>
      </w:r>
    </w:p>
    <w:p w:rsidR="002463D0" w:rsidRDefault="002463D0" w:rsidP="002463D0">
      <w:pPr>
        <w:pStyle w:val="3"/>
        <w:tabs>
          <w:tab w:val="left" w:pos="9900"/>
        </w:tabs>
        <w:ind w:firstLine="84"/>
        <w:rPr>
          <w:sz w:val="28"/>
          <w:szCs w:val="28"/>
          <w:rtl/>
        </w:rPr>
      </w:pPr>
      <w:r>
        <w:rPr>
          <w:rFonts w:hint="cs"/>
          <w:sz w:val="28"/>
          <w:szCs w:val="28"/>
          <w:rtl/>
        </w:rPr>
        <w:t>במברגר</w:t>
      </w:r>
    </w:p>
    <w:p w:rsidR="002463D0" w:rsidRDefault="002463D0" w:rsidP="002463D0">
      <w:pPr>
        <w:tabs>
          <w:tab w:val="left" w:pos="9900"/>
        </w:tabs>
        <w:ind w:firstLine="84"/>
        <w:jc w:val="center"/>
        <w:rPr>
          <w:rtl/>
        </w:rPr>
      </w:pPr>
    </w:p>
    <w:p w:rsidR="002463D0" w:rsidRDefault="002463D0" w:rsidP="002463D0">
      <w:pPr>
        <w:pStyle w:val="6"/>
        <w:ind w:firstLine="84"/>
        <w:rPr>
          <w:sz w:val="28"/>
          <w:szCs w:val="28"/>
          <w:rtl/>
        </w:rPr>
      </w:pPr>
      <w:r>
        <w:rPr>
          <w:rFonts w:hint="cs"/>
          <w:sz w:val="28"/>
          <w:szCs w:val="28"/>
          <w:rtl/>
        </w:rPr>
        <w:t xml:space="preserve">נהרג </w:t>
      </w:r>
      <w:proofErr w:type="spellStart"/>
      <w:r>
        <w:rPr>
          <w:rFonts w:hint="cs"/>
          <w:sz w:val="28"/>
          <w:szCs w:val="28"/>
          <w:rtl/>
        </w:rPr>
        <w:t>עקדה"ש</w:t>
      </w:r>
      <w:proofErr w:type="spellEnd"/>
      <w:r>
        <w:rPr>
          <w:rFonts w:hint="cs"/>
          <w:sz w:val="28"/>
          <w:szCs w:val="28"/>
          <w:rtl/>
        </w:rPr>
        <w:t xml:space="preserve"> בליל ש"ק פר' שמות כ"ג טבת תשס"ג</w:t>
      </w:r>
    </w:p>
    <w:p w:rsidR="002463D0" w:rsidRDefault="002463D0" w:rsidP="002463D0">
      <w:pPr>
        <w:tabs>
          <w:tab w:val="left" w:pos="9900"/>
        </w:tabs>
        <w:ind w:firstLine="84"/>
        <w:jc w:val="center"/>
        <w:rPr>
          <w:rtl/>
        </w:rPr>
      </w:pPr>
    </w:p>
    <w:p w:rsidR="002463D0" w:rsidRDefault="002463D0" w:rsidP="002463D0">
      <w:pPr>
        <w:ind w:firstLine="84"/>
        <w:jc w:val="center"/>
        <w:rPr>
          <w:rtl/>
        </w:rPr>
      </w:pPr>
    </w:p>
    <w:p w:rsidR="002463D0" w:rsidRDefault="002463D0" w:rsidP="002463D0">
      <w:pPr>
        <w:pStyle w:val="7"/>
        <w:ind w:hanging="341"/>
        <w:rPr>
          <w:b/>
          <w:bCs/>
          <w:sz w:val="32"/>
          <w:szCs w:val="32"/>
          <w:rtl/>
        </w:rPr>
      </w:pPr>
      <w:r>
        <w:rPr>
          <w:rFonts w:hint="cs"/>
          <w:b/>
          <w:bCs/>
          <w:sz w:val="32"/>
          <w:szCs w:val="32"/>
          <w:rtl/>
        </w:rPr>
        <w:t>על סדר קדשים</w:t>
      </w:r>
    </w:p>
    <w:p w:rsidR="002463D0" w:rsidRPr="00773882" w:rsidRDefault="002463D0" w:rsidP="002463D0">
      <w:pPr>
        <w:rPr>
          <w:rtl/>
        </w:rPr>
      </w:pPr>
    </w:p>
    <w:p w:rsidR="002463D0" w:rsidRDefault="002463D0" w:rsidP="002463D0">
      <w:pPr>
        <w:ind w:left="935" w:hanging="1417"/>
        <w:jc w:val="center"/>
        <w:rPr>
          <w:rtl/>
        </w:rPr>
      </w:pPr>
      <w:r>
        <w:rPr>
          <w:rFonts w:hint="cs"/>
          <w:rtl/>
        </w:rPr>
        <w:t xml:space="preserve">מסכתו </w:t>
      </w:r>
      <w:r>
        <w:rPr>
          <w:rFonts w:hint="cs"/>
          <w:rtl/>
        </w:rPr>
        <w:t>כריתות</w:t>
      </w:r>
    </w:p>
    <w:p w:rsidR="002463D0" w:rsidRDefault="002463D0" w:rsidP="002463D0">
      <w:pPr>
        <w:ind w:firstLine="5426"/>
        <w:jc w:val="center"/>
        <w:rPr>
          <w:rtl/>
        </w:rPr>
      </w:pPr>
    </w:p>
    <w:p w:rsidR="002463D0" w:rsidRDefault="002463D0" w:rsidP="002463D0">
      <w:pPr>
        <w:ind w:firstLine="5426"/>
        <w:jc w:val="center"/>
        <w:rPr>
          <w:rtl/>
        </w:rPr>
      </w:pPr>
      <w:r>
        <w:rPr>
          <w:noProof/>
          <w:sz w:val="20"/>
          <w:lang w:eastAsia="en-US"/>
        </w:rPr>
        <mc:AlternateContent>
          <mc:Choice Requires="wps">
            <w:drawing>
              <wp:anchor distT="0" distB="0" distL="114300" distR="114300" simplePos="0" relativeHeight="251661312" behindDoc="1" locked="0" layoutInCell="1" allowOverlap="1" wp14:anchorId="64D610A6" wp14:editId="0349AD5D">
                <wp:simplePos x="0" y="0"/>
                <wp:positionH relativeFrom="column">
                  <wp:posOffset>914400</wp:posOffset>
                </wp:positionH>
                <wp:positionV relativeFrom="paragraph">
                  <wp:posOffset>3064510</wp:posOffset>
                </wp:positionV>
                <wp:extent cx="1714500" cy="457200"/>
                <wp:effectExtent l="104775" t="29845" r="28575" b="113030"/>
                <wp:wrapNone/>
                <wp:docPr id="1" name="אליפסה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ellipse">
                          <a:avLst/>
                        </a:prstGeom>
                        <a:solidFill>
                          <a:srgbClr val="FFFFFF"/>
                        </a:solidFill>
                        <a:ln w="57150">
                          <a:solidFill>
                            <a:srgbClr val="000000"/>
                          </a:solidFill>
                          <a:round/>
                          <a:headEnd/>
                          <a:tailEnd/>
                        </a:ln>
                        <a:effectLst>
                          <a:outerShdw dist="107763" dir="81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A95735" id="אליפסה 1" o:spid="_x0000_s1026" style="position:absolute;left:0;text-align:left;margin-left:1in;margin-top:241.3pt;width:13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OKaQIAAL0EAAAOAAAAZHJzL2Uyb0RvYy54bWysVMFu1DAQvSPxD5bvNEnZ7Zao2apqKUIq&#10;UKkgzl7HSSwcjxl7N1u+ogcuSFyQ+Kf9HcbOdtlSTohEsjyZ8fO8eTM5OV33hq0Ueg224sVBzpmy&#10;Empt24p/eH/57JgzH4SthQGrKn6rPD+dP31yMrhSHUIHplbICMT6cnAV70JwZZZ52ale+ANwypKz&#10;AexFIBPbrEYxEHpvssM8P8oGwNohSOU9fb0YnXye8JtGyfCuabwKzFSccgtpxbQu4prNT0TZonCd&#10;lts0xD9k0Qtt6dId1IUIgi1RP4LqtUTw0IQDCX0GTaOlShyITZH/weamE04lLlQc73Zl8v8PVr5d&#10;XSPTNWnHmRU9SbS523zffNv83PzYfGVFrNDgfEmBN+4aI0fvrkB+8szCeSdsq84QYeiUqCmvFJ89&#10;OBANT0fZYngDNV0glgFSsdYN9hGQysDWSZPbnSZqHZikj8WsmExzkk6SbzKdkegxpUyU96cd+vBK&#10;Qc/ipuLKGO18LJsoxerKhzH6PioRAKPrS21MMrBdnBtkK0Etcpme7QV+P8xYNlR8OiumeYJ+4PT7&#10;GHl6/oaBsLR16rhYrZfbfRDajHsiZWzMSaXOpdyjAcug8KarB1brSLDIZ7Oj55ws6uPjYryNCdPS&#10;AMqAnCGEjzp0qXtiPR+xPM7ju81wB5+KundzUjEKNzbAAupbEpHAk1I087TpAL9wNtD8VNx/XgpU&#10;nJnXlhrhRTGZxIFLRtKNEtv3LPY9wkqCqnjgbNyeh3FIlw5120XWiYaFM2qeRidRY2ONWVHq0aAZ&#10;SSS28xyHcN9OUb//OvNfAAAA//8DAFBLAwQUAAYACAAAACEAFkF1L90AAAALAQAADwAAAGRycy9k&#10;b3ducmV2LnhtbEyPwW7CMBBE75X4B2uReisOyEQoxEEVEpV6BCpxXWKTpNjrKDaQ/n2XU3uc2dHs&#10;m3IzeifudohdIA3zWQbCUh1MR42Gr+PubQUiJiSDLpDV8GMjbKrJS4mFCQ/a2/shNYJLKBaooU2p&#10;L6SMdWs9xlnoLfHtEgaPieXQSDPgg8u9k4ssy6XHjvhDi73dtra+Hm5ew9B8OLO9nLq0P6LbjTV9&#10;Xr9PWr9Ox/c1iGTH9BeGJz6jQ8VM53AjE4VjrRRvSRrUapGD4ISaP52zhuVS5SCrUv7fUP0CAAD/&#10;/wMAUEsBAi0AFAAGAAgAAAAhALaDOJL+AAAA4QEAABMAAAAAAAAAAAAAAAAAAAAAAFtDb250ZW50&#10;X1R5cGVzXS54bWxQSwECLQAUAAYACAAAACEAOP0h/9YAAACUAQAACwAAAAAAAAAAAAAAAAAvAQAA&#10;X3JlbHMvLnJlbHNQSwECLQAUAAYACAAAACEAZiUjimkCAAC9BAAADgAAAAAAAAAAAAAAAAAuAgAA&#10;ZHJzL2Uyb0RvYy54bWxQSwECLQAUAAYACAAAACEAFkF1L90AAAALAQAADwAAAAAAAAAAAAAAAADD&#10;BAAAZHJzL2Rvd25yZXYueG1sUEsFBgAAAAAEAAQA8wAAAM0FAAAAAA==&#10;" strokeweight="4.5pt">
                <v:shadow on="t" offset="-6pt,6pt"/>
              </v:oval>
            </w:pict>
          </mc:Fallback>
        </mc:AlternateContent>
      </w:r>
      <w:r>
        <w:fldChar w:fldCharType="begin"/>
      </w:r>
      <w:r>
        <w:instrText xml:space="preserve"> INCLUDEPICTURE "A:\\NER.JPG" \* MERGEFORMATINET </w:instrText>
      </w:r>
      <w:r>
        <w:fldChar w:fldCharType="separate"/>
      </w:r>
      <w:r>
        <w:fldChar w:fldCharType="begin"/>
      </w:r>
      <w:r>
        <w:instrText xml:space="preserve"> INCLUDEPICTURE  "A:\\NER.JPG"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267pt">
            <v:imagedata r:id="rId6" r:href="rId7"/>
          </v:shape>
        </w:pict>
      </w:r>
      <w:r>
        <w:fldChar w:fldCharType="end"/>
      </w:r>
      <w:r>
        <w:fldChar w:fldCharType="end"/>
      </w:r>
    </w:p>
    <w:p w:rsidR="002463D0" w:rsidRDefault="002463D0" w:rsidP="002463D0">
      <w:pPr>
        <w:ind w:firstLine="5426"/>
        <w:jc w:val="center"/>
        <w:rPr>
          <w:rtl/>
        </w:rPr>
      </w:pPr>
    </w:p>
    <w:p w:rsidR="002463D0" w:rsidRDefault="002463D0" w:rsidP="002463D0">
      <w:pPr>
        <w:ind w:firstLine="5426"/>
        <w:jc w:val="center"/>
        <w:rPr>
          <w:rtl/>
        </w:rPr>
      </w:pPr>
    </w:p>
    <w:p w:rsidR="002463D0" w:rsidRDefault="002463D0" w:rsidP="002463D0">
      <w:pPr>
        <w:ind w:hanging="341"/>
        <w:jc w:val="center"/>
        <w:rPr>
          <w:sz w:val="28"/>
          <w:szCs w:val="28"/>
          <w:rtl/>
        </w:rPr>
      </w:pPr>
      <w:r>
        <w:rPr>
          <w:rFonts w:hint="cs"/>
          <w:sz w:val="28"/>
          <w:szCs w:val="28"/>
          <w:rtl/>
        </w:rPr>
        <w:t xml:space="preserve">לקט וערך דוד בן </w:t>
      </w:r>
      <w:proofErr w:type="spellStart"/>
      <w:r>
        <w:rPr>
          <w:rFonts w:hint="cs"/>
          <w:sz w:val="28"/>
          <w:szCs w:val="28"/>
          <w:rtl/>
        </w:rPr>
        <w:t>אא"מ</w:t>
      </w:r>
      <w:proofErr w:type="spellEnd"/>
      <w:r>
        <w:rPr>
          <w:rFonts w:hint="cs"/>
          <w:sz w:val="28"/>
          <w:szCs w:val="28"/>
          <w:rtl/>
        </w:rPr>
        <w:t xml:space="preserve"> יצחק הלוי במברגר</w:t>
      </w:r>
    </w:p>
    <w:p w:rsidR="002463D0" w:rsidRDefault="002463D0" w:rsidP="002463D0">
      <w:pPr>
        <w:ind w:firstLine="2153"/>
        <w:rPr>
          <w:sz w:val="28"/>
          <w:szCs w:val="28"/>
          <w:rtl/>
        </w:rPr>
      </w:pPr>
    </w:p>
    <w:p w:rsidR="002463D0" w:rsidRDefault="002463D0" w:rsidP="002463D0">
      <w:pPr>
        <w:tabs>
          <w:tab w:val="left" w:pos="2659"/>
          <w:tab w:val="center" w:pos="4266"/>
        </w:tabs>
        <w:ind w:hanging="58"/>
        <w:rPr>
          <w:sz w:val="28"/>
          <w:szCs w:val="28"/>
          <w:rtl/>
        </w:rPr>
      </w:pPr>
      <w:r>
        <w:rPr>
          <w:sz w:val="28"/>
          <w:szCs w:val="28"/>
          <w:rtl/>
        </w:rPr>
        <w:tab/>
      </w:r>
      <w:r>
        <w:rPr>
          <w:sz w:val="28"/>
          <w:szCs w:val="28"/>
          <w:rtl/>
        </w:rPr>
        <w:tab/>
      </w:r>
      <w:r>
        <w:rPr>
          <w:rFonts w:hint="cs"/>
          <w:sz w:val="28"/>
          <w:szCs w:val="28"/>
          <w:rtl/>
        </w:rPr>
        <w:t>קרני שומרון    09-7929168</w:t>
      </w:r>
    </w:p>
    <w:p w:rsidR="002463D0" w:rsidRDefault="002463D0" w:rsidP="002463D0">
      <w:pPr>
        <w:pStyle w:val="a5"/>
        <w:ind w:left="1440"/>
        <w:rPr>
          <w:rFonts w:cs="Htzvi-S"/>
          <w:sz w:val="32"/>
          <w:szCs w:val="32"/>
          <w:u w:val="single"/>
          <w:rtl/>
        </w:rPr>
      </w:pPr>
      <w:r>
        <w:rPr>
          <w:rFonts w:cs="Htzvi-S" w:hint="cs"/>
          <w:sz w:val="32"/>
          <w:szCs w:val="32"/>
          <w:u w:val="single"/>
          <w:rtl/>
        </w:rPr>
        <w:lastRenderedPageBreak/>
        <w:t>מבוא</w:t>
      </w:r>
    </w:p>
    <w:p w:rsidR="002463D0" w:rsidRDefault="002463D0" w:rsidP="002463D0">
      <w:pPr>
        <w:ind w:left="1440" w:right="900"/>
        <w:jc w:val="center"/>
        <w:rPr>
          <w:sz w:val="28"/>
          <w:szCs w:val="28"/>
          <w:rtl/>
        </w:rPr>
      </w:pPr>
    </w:p>
    <w:p w:rsidR="002463D0" w:rsidRDefault="002463D0" w:rsidP="002463D0">
      <w:pPr>
        <w:tabs>
          <w:tab w:val="right" w:pos="7371"/>
        </w:tabs>
        <w:ind w:left="651" w:right="900"/>
        <w:jc w:val="center"/>
        <w:rPr>
          <w:sz w:val="28"/>
          <w:szCs w:val="28"/>
          <w:rtl/>
        </w:rPr>
      </w:pPr>
      <w:r>
        <w:rPr>
          <w:rFonts w:hint="cs"/>
          <w:sz w:val="28"/>
          <w:szCs w:val="28"/>
          <w:rtl/>
        </w:rPr>
        <w:t xml:space="preserve">מאז סדר רבי יהודה הנשיא את המשנה רבו מאד מפרשיה. בין הנפוצים בלמוד המשניות הם  פרושיהם של רבינו עובדיה </w:t>
      </w:r>
      <w:proofErr w:type="spellStart"/>
      <w:r>
        <w:rPr>
          <w:rFonts w:hint="cs"/>
          <w:sz w:val="28"/>
          <w:szCs w:val="28"/>
          <w:rtl/>
        </w:rPr>
        <w:t>מברטנורא</w:t>
      </w:r>
      <w:proofErr w:type="spellEnd"/>
      <w:r>
        <w:rPr>
          <w:rFonts w:hint="cs"/>
          <w:sz w:val="28"/>
          <w:szCs w:val="28"/>
          <w:rtl/>
        </w:rPr>
        <w:t xml:space="preserve"> (רע"ב) ופרוש תפארת ישראל.</w:t>
      </w:r>
    </w:p>
    <w:p w:rsidR="002463D0" w:rsidRDefault="002463D0" w:rsidP="002463D0">
      <w:pPr>
        <w:tabs>
          <w:tab w:val="right" w:pos="7371"/>
        </w:tabs>
        <w:ind w:left="651" w:right="900"/>
        <w:jc w:val="center"/>
        <w:rPr>
          <w:sz w:val="28"/>
          <w:szCs w:val="28"/>
          <w:rtl/>
        </w:rPr>
      </w:pPr>
      <w:r>
        <w:rPr>
          <w:rFonts w:hint="cs"/>
          <w:sz w:val="28"/>
          <w:szCs w:val="28"/>
          <w:rtl/>
        </w:rPr>
        <w:t>ר' עובדיה עלה מאיטליה לארץ בשנת  ה' רמ"ח, וכנראה שכאן סיים את פרושו הגדול למשנה. כמו כן כתב אגרות, בהם מתאר את נסיעתו לארץ הקודש מקומות שונים והחיים בארץ הקודש. רע"ב נקבר במערה בשיפולי הר, שאצל מעיין השלוח בירושלם.</w:t>
      </w:r>
    </w:p>
    <w:p w:rsidR="002463D0" w:rsidRDefault="002463D0" w:rsidP="002463D0">
      <w:pPr>
        <w:tabs>
          <w:tab w:val="right" w:pos="7371"/>
        </w:tabs>
        <w:ind w:left="651" w:right="900"/>
        <w:jc w:val="center"/>
        <w:rPr>
          <w:sz w:val="28"/>
          <w:szCs w:val="28"/>
          <w:rtl/>
        </w:rPr>
      </w:pPr>
      <w:r>
        <w:rPr>
          <w:rFonts w:hint="cs"/>
          <w:sz w:val="28"/>
          <w:szCs w:val="28"/>
          <w:rtl/>
        </w:rPr>
        <w:t>פרוש "תפארת ישראל" (</w:t>
      </w:r>
      <w:proofErr w:type="spellStart"/>
      <w:r>
        <w:rPr>
          <w:rFonts w:hint="cs"/>
          <w:sz w:val="28"/>
          <w:szCs w:val="28"/>
          <w:rtl/>
        </w:rPr>
        <w:t>תפא"י</w:t>
      </w:r>
      <w:proofErr w:type="spellEnd"/>
      <w:r>
        <w:rPr>
          <w:rFonts w:hint="cs"/>
          <w:sz w:val="28"/>
          <w:szCs w:val="28"/>
          <w:rtl/>
        </w:rPr>
        <w:t xml:space="preserve">) </w:t>
      </w:r>
      <w:proofErr w:type="spellStart"/>
      <w:r>
        <w:rPr>
          <w:rFonts w:hint="cs"/>
          <w:sz w:val="28"/>
          <w:szCs w:val="28"/>
          <w:rtl/>
        </w:rPr>
        <w:t>לר</w:t>
      </w:r>
      <w:proofErr w:type="spellEnd"/>
      <w:r>
        <w:rPr>
          <w:rFonts w:hint="cs"/>
          <w:sz w:val="28"/>
          <w:szCs w:val="28"/>
          <w:rtl/>
        </w:rPr>
        <w:t xml:space="preserve">' ישראל ליפשיץ, שהיה אב"ד בכמה קהילות חשובות. פרושו יצא לאור לראשונה ע"י הרב המחבר  </w:t>
      </w:r>
      <w:proofErr w:type="spellStart"/>
      <w:r>
        <w:rPr>
          <w:rFonts w:hint="cs"/>
          <w:sz w:val="28"/>
          <w:szCs w:val="28"/>
          <w:rtl/>
        </w:rPr>
        <w:t>בדאנציג</w:t>
      </w:r>
      <w:proofErr w:type="spellEnd"/>
      <w:r>
        <w:rPr>
          <w:rFonts w:hint="cs"/>
          <w:sz w:val="28"/>
          <w:szCs w:val="28"/>
          <w:rtl/>
        </w:rPr>
        <w:t xml:space="preserve">,  בשנת  ה' תר"ג,  ושנית עם הרחבות הוספות וסכומים,  ע"י בן המחבר,   ר' ברוך יצחק ליפשיץ  </w:t>
      </w:r>
      <w:proofErr w:type="spellStart"/>
      <w:r>
        <w:rPr>
          <w:rFonts w:hint="cs"/>
          <w:sz w:val="28"/>
          <w:szCs w:val="28"/>
          <w:rtl/>
        </w:rPr>
        <w:t>בהמבורג</w:t>
      </w:r>
      <w:proofErr w:type="spellEnd"/>
      <w:r>
        <w:rPr>
          <w:rFonts w:hint="cs"/>
          <w:sz w:val="28"/>
          <w:szCs w:val="28"/>
          <w:rtl/>
        </w:rPr>
        <w:t xml:space="preserve"> בשנת תרכ"ז.</w:t>
      </w:r>
    </w:p>
    <w:p w:rsidR="002463D0" w:rsidRDefault="002463D0" w:rsidP="002463D0">
      <w:pPr>
        <w:pStyle w:val="a3"/>
        <w:tabs>
          <w:tab w:val="right" w:pos="7371"/>
        </w:tabs>
        <w:ind w:left="651" w:right="900"/>
        <w:jc w:val="center"/>
        <w:rPr>
          <w:sz w:val="28"/>
          <w:szCs w:val="28"/>
          <w:rtl/>
        </w:rPr>
      </w:pPr>
    </w:p>
    <w:p w:rsidR="002463D0" w:rsidRDefault="002463D0" w:rsidP="002463D0">
      <w:pPr>
        <w:pStyle w:val="a3"/>
        <w:tabs>
          <w:tab w:val="right" w:pos="7371"/>
        </w:tabs>
        <w:ind w:left="509" w:right="900"/>
        <w:jc w:val="center"/>
        <w:rPr>
          <w:sz w:val="28"/>
          <w:szCs w:val="28"/>
          <w:rtl/>
        </w:rPr>
      </w:pPr>
      <w:r>
        <w:rPr>
          <w:rFonts w:hint="cs"/>
          <w:sz w:val="28"/>
          <w:szCs w:val="28"/>
          <w:rtl/>
        </w:rPr>
        <w:t xml:space="preserve">קבצתי  בחוברת זו את המשניות במסכת </w:t>
      </w:r>
      <w:r>
        <w:rPr>
          <w:rFonts w:hint="cs"/>
          <w:sz w:val="28"/>
          <w:szCs w:val="28"/>
          <w:rtl/>
        </w:rPr>
        <w:t>כריתות</w:t>
      </w:r>
      <w:r>
        <w:rPr>
          <w:rFonts w:hint="cs"/>
          <w:sz w:val="28"/>
          <w:szCs w:val="28"/>
          <w:rtl/>
        </w:rPr>
        <w:t xml:space="preserve">, בהן נחלקו שני מפרשים אלה, אם בפרוש המשנה ואם בקיום ההלכה כדעה זו או אחרת במשנה. מחלוקות אלו נובעות מהסתמכות על ראשונים שונים שפרשו את המשנה, או את הגמרא כל אחד בדרכו  הוא, או על סמך קבלה </w:t>
      </w:r>
      <w:proofErr w:type="spellStart"/>
      <w:r>
        <w:rPr>
          <w:rFonts w:hint="cs"/>
          <w:sz w:val="28"/>
          <w:szCs w:val="28"/>
          <w:rtl/>
        </w:rPr>
        <w:t>שהיתה</w:t>
      </w:r>
      <w:proofErr w:type="spellEnd"/>
      <w:r>
        <w:rPr>
          <w:rFonts w:hint="cs"/>
          <w:sz w:val="28"/>
          <w:szCs w:val="28"/>
          <w:rtl/>
        </w:rPr>
        <w:t xml:space="preserve"> בידם.</w:t>
      </w:r>
    </w:p>
    <w:p w:rsidR="002463D0" w:rsidRDefault="002463D0" w:rsidP="002463D0">
      <w:pPr>
        <w:pStyle w:val="a3"/>
        <w:tabs>
          <w:tab w:val="right" w:pos="7371"/>
        </w:tabs>
        <w:ind w:left="651" w:right="900"/>
        <w:jc w:val="center"/>
        <w:rPr>
          <w:sz w:val="28"/>
          <w:szCs w:val="28"/>
          <w:rtl/>
        </w:rPr>
      </w:pPr>
      <w:r>
        <w:rPr>
          <w:rFonts w:hint="cs"/>
          <w:sz w:val="28"/>
          <w:szCs w:val="28"/>
          <w:rtl/>
        </w:rPr>
        <w:t xml:space="preserve">התורה ופרושיה עוברים בקבלה מדור לדור, אולם בגלל צרות הגלות </w:t>
      </w:r>
      <w:proofErr w:type="spellStart"/>
      <w:r>
        <w:rPr>
          <w:rFonts w:hint="cs"/>
          <w:sz w:val="28"/>
          <w:szCs w:val="28"/>
          <w:rtl/>
        </w:rPr>
        <w:t>ושיכחת</w:t>
      </w:r>
      <w:proofErr w:type="spellEnd"/>
      <w:r>
        <w:rPr>
          <w:rFonts w:hint="cs"/>
          <w:sz w:val="28"/>
          <w:szCs w:val="28"/>
          <w:rtl/>
        </w:rPr>
        <w:t xml:space="preserve"> הדורות, יש שינויים בין קבלת חכמי אשכנז, אירופה המערבית והצפונית לבין קבלת חכמי ספרד, ארצות הים התיכון והמזרח. שינוי זה מורגש גם כאשר משווים את שני הפרושים שהזכרתי. הדבר בולט במיוחד בציוני ההלכה, בדרך כלל </w:t>
      </w:r>
      <w:proofErr w:type="spellStart"/>
      <w:r>
        <w:rPr>
          <w:rFonts w:hint="cs"/>
          <w:sz w:val="28"/>
          <w:szCs w:val="28"/>
          <w:rtl/>
        </w:rPr>
        <w:t>התפא"י</w:t>
      </w:r>
      <w:proofErr w:type="spellEnd"/>
      <w:r>
        <w:rPr>
          <w:rFonts w:hint="cs"/>
          <w:sz w:val="28"/>
          <w:szCs w:val="28"/>
          <w:rtl/>
        </w:rPr>
        <w:t xml:space="preserve"> פוסק </w:t>
      </w:r>
      <w:proofErr w:type="spellStart"/>
      <w:r>
        <w:rPr>
          <w:rFonts w:hint="cs"/>
          <w:sz w:val="28"/>
          <w:szCs w:val="28"/>
          <w:rtl/>
        </w:rPr>
        <w:t>כרמ"א</w:t>
      </w:r>
      <w:proofErr w:type="spellEnd"/>
      <w:r>
        <w:rPr>
          <w:rFonts w:hint="cs"/>
          <w:sz w:val="28"/>
          <w:szCs w:val="28"/>
          <w:rtl/>
        </w:rPr>
        <w:t xml:space="preserve"> וחכמי אשכנז, ואילו </w:t>
      </w:r>
      <w:proofErr w:type="spellStart"/>
      <w:r>
        <w:rPr>
          <w:rFonts w:hint="cs"/>
          <w:sz w:val="28"/>
          <w:szCs w:val="28"/>
          <w:rtl/>
        </w:rPr>
        <w:t>הרע"ב</w:t>
      </w:r>
      <w:proofErr w:type="spellEnd"/>
      <w:r>
        <w:rPr>
          <w:rFonts w:hint="cs"/>
          <w:sz w:val="28"/>
          <w:szCs w:val="28"/>
          <w:rtl/>
        </w:rPr>
        <w:t xml:space="preserve">  </w:t>
      </w:r>
      <w:proofErr w:type="spellStart"/>
      <w:r>
        <w:rPr>
          <w:rFonts w:hint="cs"/>
          <w:sz w:val="28"/>
          <w:szCs w:val="28"/>
          <w:rtl/>
        </w:rPr>
        <w:t>כשו"ע</w:t>
      </w:r>
      <w:proofErr w:type="spellEnd"/>
      <w:r>
        <w:rPr>
          <w:rFonts w:hint="cs"/>
          <w:sz w:val="28"/>
          <w:szCs w:val="28"/>
          <w:rtl/>
        </w:rPr>
        <w:t xml:space="preserve"> ורבותיו.</w:t>
      </w:r>
    </w:p>
    <w:p w:rsidR="002463D0" w:rsidRDefault="002463D0" w:rsidP="002463D0">
      <w:pPr>
        <w:pStyle w:val="a3"/>
        <w:tabs>
          <w:tab w:val="right" w:pos="7371"/>
        </w:tabs>
        <w:ind w:left="651" w:right="900"/>
        <w:jc w:val="center"/>
        <w:rPr>
          <w:sz w:val="28"/>
          <w:szCs w:val="28"/>
          <w:rtl/>
        </w:rPr>
      </w:pPr>
      <w:proofErr w:type="spellStart"/>
      <w:r>
        <w:rPr>
          <w:rFonts w:hint="cs"/>
          <w:sz w:val="28"/>
          <w:szCs w:val="28"/>
          <w:rtl/>
        </w:rPr>
        <w:t>התפא"י</w:t>
      </w:r>
      <w:proofErr w:type="spellEnd"/>
      <w:r>
        <w:rPr>
          <w:rFonts w:hint="cs"/>
          <w:sz w:val="28"/>
          <w:szCs w:val="28"/>
          <w:rtl/>
        </w:rPr>
        <w:t xml:space="preserve">, כדרכו, מאריך אף בפרטים שאינם ממש פרוש המשנה או בהלכות שאינן מוזכרות במשנה, וגם </w:t>
      </w:r>
      <w:proofErr w:type="spellStart"/>
      <w:r>
        <w:rPr>
          <w:rFonts w:hint="cs"/>
          <w:sz w:val="28"/>
          <w:szCs w:val="28"/>
          <w:rtl/>
        </w:rPr>
        <w:t>בענינים</w:t>
      </w:r>
      <w:proofErr w:type="spellEnd"/>
      <w:r>
        <w:rPr>
          <w:rFonts w:hint="cs"/>
          <w:sz w:val="28"/>
          <w:szCs w:val="28"/>
          <w:rtl/>
        </w:rPr>
        <w:t xml:space="preserve"> </w:t>
      </w:r>
      <w:proofErr w:type="spellStart"/>
      <w:r>
        <w:rPr>
          <w:rFonts w:hint="cs"/>
          <w:sz w:val="28"/>
          <w:szCs w:val="28"/>
          <w:rtl/>
        </w:rPr>
        <w:t>שהרע"ב</w:t>
      </w:r>
      <w:proofErr w:type="spellEnd"/>
      <w:r>
        <w:rPr>
          <w:rFonts w:hint="cs"/>
          <w:sz w:val="28"/>
          <w:szCs w:val="28"/>
          <w:rtl/>
        </w:rPr>
        <w:t xml:space="preserve"> לא הזכיר. לא הארכתי  בדברים אלה.</w:t>
      </w:r>
    </w:p>
    <w:p w:rsidR="002463D0" w:rsidRPr="002463D0" w:rsidRDefault="002463D0" w:rsidP="002463D0">
      <w:pPr>
        <w:pStyle w:val="a3"/>
        <w:tabs>
          <w:tab w:val="right" w:pos="7371"/>
        </w:tabs>
        <w:ind w:left="651" w:right="900"/>
        <w:jc w:val="center"/>
        <w:rPr>
          <w:rtl/>
        </w:rPr>
      </w:pPr>
      <w:r w:rsidRPr="002463D0">
        <w:rPr>
          <w:rFonts w:hint="cs"/>
          <w:rtl/>
        </w:rPr>
        <w:t xml:space="preserve">יש משניות בהם </w:t>
      </w:r>
      <w:proofErr w:type="spellStart"/>
      <w:r w:rsidRPr="002463D0">
        <w:rPr>
          <w:rFonts w:hint="cs"/>
          <w:rtl/>
        </w:rPr>
        <w:t>התפא"י</w:t>
      </w:r>
      <w:proofErr w:type="spellEnd"/>
      <w:r w:rsidRPr="002463D0">
        <w:rPr>
          <w:rFonts w:hint="cs"/>
          <w:rtl/>
        </w:rPr>
        <w:t xml:space="preserve"> מעיר "שלא </w:t>
      </w:r>
      <w:proofErr w:type="spellStart"/>
      <w:r w:rsidRPr="002463D0">
        <w:rPr>
          <w:rFonts w:hint="cs"/>
          <w:rtl/>
        </w:rPr>
        <w:t>כר"ב</w:t>
      </w:r>
      <w:proofErr w:type="spellEnd"/>
      <w:r w:rsidRPr="002463D0">
        <w:rPr>
          <w:rFonts w:hint="cs"/>
          <w:rtl/>
        </w:rPr>
        <w:t>" ויש אף משניות בהם הוא מסביר מדוע פרש אחרת.</w:t>
      </w:r>
    </w:p>
    <w:p w:rsidR="002463D0" w:rsidRDefault="002463D0" w:rsidP="002463D0">
      <w:pPr>
        <w:pStyle w:val="a3"/>
        <w:tabs>
          <w:tab w:val="right" w:pos="7371"/>
          <w:tab w:val="left" w:pos="7766"/>
        </w:tabs>
        <w:ind w:left="651" w:right="900"/>
        <w:jc w:val="center"/>
        <w:rPr>
          <w:sz w:val="28"/>
          <w:szCs w:val="28"/>
          <w:rtl/>
        </w:rPr>
      </w:pPr>
    </w:p>
    <w:p w:rsidR="002463D0" w:rsidRDefault="002463D0" w:rsidP="002463D0">
      <w:pPr>
        <w:pStyle w:val="a3"/>
        <w:tabs>
          <w:tab w:val="right" w:pos="7371"/>
          <w:tab w:val="left" w:pos="7766"/>
        </w:tabs>
        <w:ind w:left="651" w:right="900"/>
        <w:jc w:val="center"/>
        <w:rPr>
          <w:sz w:val="28"/>
          <w:szCs w:val="28"/>
          <w:rtl/>
        </w:rPr>
      </w:pPr>
      <w:r>
        <w:rPr>
          <w:rFonts w:hint="cs"/>
          <w:sz w:val="28"/>
          <w:szCs w:val="28"/>
          <w:rtl/>
        </w:rPr>
        <w:t>בליל ש"ק פרשת שמות,  כ"ג בטבת תשס"ג,  בעת סעודת שבת, פרצו שני מרצחים ישמעאלים ימ"ש למטבח הישיבה ורצחו את נכדי היקר יהודה אבנר יחד עם שלושה מחבריו; נעם אפטר, צביקה זימן וגבריאל חוטר הי"ד.</w:t>
      </w:r>
    </w:p>
    <w:p w:rsidR="002463D0" w:rsidRDefault="002463D0" w:rsidP="002463D0">
      <w:pPr>
        <w:pStyle w:val="a3"/>
        <w:tabs>
          <w:tab w:val="right" w:pos="7371"/>
          <w:tab w:val="left" w:pos="7766"/>
        </w:tabs>
        <w:ind w:left="651" w:right="900"/>
        <w:jc w:val="center"/>
        <w:rPr>
          <w:sz w:val="28"/>
          <w:szCs w:val="28"/>
          <w:rtl/>
        </w:rPr>
      </w:pPr>
      <w:r>
        <w:rPr>
          <w:rFonts w:hint="cs"/>
          <w:sz w:val="28"/>
          <w:szCs w:val="28"/>
          <w:rtl/>
        </w:rPr>
        <w:t xml:space="preserve">לזכרו </w:t>
      </w:r>
      <w:proofErr w:type="spellStart"/>
      <w:r>
        <w:rPr>
          <w:rFonts w:hint="cs"/>
          <w:sz w:val="28"/>
          <w:szCs w:val="28"/>
          <w:rtl/>
        </w:rPr>
        <w:t>ולעלוי</w:t>
      </w:r>
      <w:proofErr w:type="spellEnd"/>
      <w:r>
        <w:rPr>
          <w:rFonts w:hint="cs"/>
          <w:sz w:val="28"/>
          <w:szCs w:val="28"/>
          <w:rtl/>
        </w:rPr>
        <w:t xml:space="preserve"> נשמתו חיברתי את החוברת הזו.</w:t>
      </w:r>
    </w:p>
    <w:p w:rsidR="002463D0" w:rsidRPr="002463D0" w:rsidRDefault="002463D0" w:rsidP="002463D0">
      <w:pPr>
        <w:pStyle w:val="a3"/>
        <w:tabs>
          <w:tab w:val="right" w:pos="7371"/>
          <w:tab w:val="left" w:pos="7766"/>
        </w:tabs>
        <w:ind w:left="651" w:right="900"/>
        <w:jc w:val="center"/>
        <w:rPr>
          <w:rtl/>
        </w:rPr>
      </w:pPr>
    </w:p>
    <w:p w:rsidR="002463D0" w:rsidRDefault="002463D0" w:rsidP="002463D0">
      <w:pPr>
        <w:pStyle w:val="a3"/>
        <w:tabs>
          <w:tab w:val="left" w:pos="7766"/>
        </w:tabs>
        <w:ind w:left="1440" w:right="900"/>
        <w:rPr>
          <w:sz w:val="28"/>
          <w:szCs w:val="28"/>
          <w:rtl/>
        </w:rPr>
      </w:pPr>
      <w:r>
        <w:rPr>
          <w:rFonts w:hint="cs"/>
          <w:sz w:val="28"/>
          <w:szCs w:val="28"/>
          <w:rtl/>
        </w:rPr>
        <w:t xml:space="preserve">אסיים בתפילת ר' </w:t>
      </w:r>
      <w:proofErr w:type="spellStart"/>
      <w:r>
        <w:rPr>
          <w:rFonts w:hint="cs"/>
          <w:sz w:val="28"/>
          <w:szCs w:val="28"/>
          <w:rtl/>
        </w:rPr>
        <w:t>נחוניא</w:t>
      </w:r>
      <w:proofErr w:type="spellEnd"/>
      <w:r>
        <w:rPr>
          <w:rFonts w:hint="cs"/>
          <w:sz w:val="28"/>
          <w:szCs w:val="28"/>
          <w:rtl/>
        </w:rPr>
        <w:t xml:space="preserve"> בן הקנה " יהי רצון שלא יארע דבר תקלה על ידי, ולא אכשל בדבר הלכה, וישמחו בי חברי ....ואשמח בהם".</w:t>
      </w:r>
    </w:p>
    <w:p w:rsidR="002463D0" w:rsidRDefault="002463D0" w:rsidP="002463D0">
      <w:pPr>
        <w:pStyle w:val="a3"/>
        <w:tabs>
          <w:tab w:val="left" w:pos="7766"/>
        </w:tabs>
        <w:ind w:left="1440" w:right="900"/>
        <w:rPr>
          <w:sz w:val="28"/>
          <w:szCs w:val="28"/>
          <w:rtl/>
        </w:rPr>
      </w:pPr>
    </w:p>
    <w:p w:rsidR="002463D0" w:rsidRDefault="002463D0" w:rsidP="002463D0">
      <w:pPr>
        <w:pStyle w:val="a3"/>
        <w:tabs>
          <w:tab w:val="left" w:pos="7766"/>
        </w:tabs>
        <w:ind w:left="1440" w:right="900"/>
        <w:jc w:val="center"/>
        <w:rPr>
          <w:sz w:val="28"/>
          <w:szCs w:val="28"/>
          <w:rtl/>
        </w:rPr>
      </w:pPr>
      <w:r>
        <w:rPr>
          <w:rFonts w:hint="cs"/>
          <w:sz w:val="28"/>
          <w:szCs w:val="28"/>
          <w:rtl/>
        </w:rPr>
        <w:t>ויהיו נא לרצון תורתנו ותפילתנו בעבור נשמת</w:t>
      </w:r>
    </w:p>
    <w:p w:rsidR="002463D0" w:rsidRDefault="002463D0" w:rsidP="002463D0">
      <w:pPr>
        <w:pStyle w:val="a3"/>
        <w:tabs>
          <w:tab w:val="left" w:pos="7766"/>
        </w:tabs>
        <w:ind w:left="1440" w:right="900"/>
        <w:jc w:val="center"/>
        <w:rPr>
          <w:sz w:val="28"/>
          <w:szCs w:val="28"/>
          <w:rtl/>
        </w:rPr>
      </w:pPr>
      <w:proofErr w:type="spellStart"/>
      <w:r>
        <w:rPr>
          <w:rFonts w:hint="cs"/>
          <w:sz w:val="28"/>
          <w:szCs w:val="28"/>
          <w:rtl/>
        </w:rPr>
        <w:t>הק</w:t>
      </w:r>
      <w:proofErr w:type="spellEnd"/>
      <w:r>
        <w:rPr>
          <w:rFonts w:hint="cs"/>
          <w:sz w:val="28"/>
          <w:szCs w:val="28"/>
          <w:rtl/>
        </w:rPr>
        <w:t>' יהודה אבנר הי"ד</w:t>
      </w:r>
    </w:p>
    <w:p w:rsidR="002463D0" w:rsidRDefault="002463D0" w:rsidP="002463D0">
      <w:pPr>
        <w:pStyle w:val="a3"/>
        <w:tabs>
          <w:tab w:val="left" w:pos="7766"/>
        </w:tabs>
        <w:ind w:left="1440" w:right="900"/>
        <w:jc w:val="center"/>
        <w:rPr>
          <w:sz w:val="28"/>
          <w:szCs w:val="28"/>
          <w:rtl/>
        </w:rPr>
      </w:pPr>
      <w:r>
        <w:rPr>
          <w:rFonts w:hint="cs"/>
          <w:sz w:val="28"/>
          <w:szCs w:val="28"/>
          <w:rtl/>
        </w:rPr>
        <w:t>בן ר' צבי הלוי ואביגיל במברגר שיח'.</w:t>
      </w:r>
    </w:p>
    <w:p w:rsidR="00200657" w:rsidRPr="00A97672" w:rsidRDefault="00200657" w:rsidP="00200657">
      <w:pPr>
        <w:autoSpaceDE w:val="0"/>
        <w:autoSpaceDN w:val="0"/>
        <w:adjustRightInd w:val="0"/>
        <w:jc w:val="center"/>
        <w:rPr>
          <w:rFonts w:cs="Guttman Vilna"/>
          <w:sz w:val="32"/>
          <w:szCs w:val="32"/>
          <w:rtl/>
        </w:rPr>
      </w:pPr>
      <w:r>
        <w:rPr>
          <w:rFonts w:cs="Guttman Vilna" w:hint="cs"/>
          <w:sz w:val="32"/>
          <w:szCs w:val="32"/>
          <w:rtl/>
        </w:rPr>
        <w:lastRenderedPageBreak/>
        <w:t xml:space="preserve">  מ ס כ ת    כ ר י ת ו ת</w:t>
      </w:r>
    </w:p>
    <w:p w:rsidR="00200657" w:rsidRDefault="00200657" w:rsidP="00200657">
      <w:pPr>
        <w:autoSpaceDE w:val="0"/>
        <w:autoSpaceDN w:val="0"/>
        <w:adjustRightInd w:val="0"/>
        <w:jc w:val="both"/>
        <w:rPr>
          <w:rFonts w:asciiTheme="majorBidi" w:hAnsiTheme="majorBidi" w:cstheme="majorBidi"/>
          <w:sz w:val="28"/>
          <w:szCs w:val="28"/>
          <w:u w:val="single"/>
          <w:rtl/>
        </w:rPr>
      </w:pPr>
    </w:p>
    <w:p w:rsidR="00200657" w:rsidRDefault="00200657" w:rsidP="00200657">
      <w:pPr>
        <w:autoSpaceDE w:val="0"/>
        <w:autoSpaceDN w:val="0"/>
        <w:adjustRightInd w:val="0"/>
        <w:jc w:val="both"/>
        <w:rPr>
          <w:rFonts w:asciiTheme="majorBidi" w:hAnsiTheme="majorBidi" w:cstheme="majorBidi"/>
          <w:sz w:val="28"/>
          <w:szCs w:val="28"/>
          <w:u w:val="single"/>
          <w:rtl/>
        </w:rPr>
      </w:pPr>
    </w:p>
    <w:p w:rsidR="00200657" w:rsidRDefault="00200657" w:rsidP="00200657">
      <w:pPr>
        <w:autoSpaceDE w:val="0"/>
        <w:autoSpaceDN w:val="0"/>
        <w:adjustRightInd w:val="0"/>
        <w:jc w:val="both"/>
        <w:rPr>
          <w:rFonts w:asciiTheme="majorBidi" w:hAnsiTheme="majorBidi" w:cstheme="majorBidi"/>
          <w:sz w:val="28"/>
          <w:szCs w:val="28"/>
          <w:u w:val="single"/>
          <w:rtl/>
        </w:rPr>
      </w:pPr>
    </w:p>
    <w:p w:rsidR="00200657" w:rsidRDefault="00200657" w:rsidP="00200657">
      <w:pPr>
        <w:autoSpaceDE w:val="0"/>
        <w:autoSpaceDN w:val="0"/>
        <w:adjustRightInd w:val="0"/>
        <w:jc w:val="both"/>
        <w:rPr>
          <w:rFonts w:asciiTheme="majorBidi" w:hAnsiTheme="majorBidi" w:cstheme="majorBidi"/>
          <w:sz w:val="28"/>
          <w:szCs w:val="28"/>
          <w:u w:val="single"/>
          <w:rtl/>
        </w:rPr>
      </w:pPr>
      <w:r w:rsidRPr="00D7778F">
        <w:rPr>
          <w:rFonts w:asciiTheme="majorBidi" w:hAnsiTheme="majorBidi" w:cstheme="majorBidi"/>
          <w:sz w:val="28"/>
          <w:szCs w:val="28"/>
          <w:u w:val="single"/>
          <w:rtl/>
        </w:rPr>
        <w:t>משנה מסכת כרתות פרק א' משנה ב'.</w:t>
      </w:r>
    </w:p>
    <w:p w:rsidR="00200657" w:rsidRPr="00982B5B" w:rsidRDefault="00200657" w:rsidP="00200657">
      <w:pPr>
        <w:autoSpaceDE w:val="0"/>
        <w:autoSpaceDN w:val="0"/>
        <w:adjustRightInd w:val="0"/>
        <w:jc w:val="both"/>
        <w:rPr>
          <w:rFonts w:asciiTheme="majorBidi" w:hAnsiTheme="majorBidi" w:cs="Miriam"/>
          <w:i/>
          <w:iCs/>
          <w:rtl/>
        </w:rPr>
      </w:pPr>
      <w:r w:rsidRPr="00982B5B">
        <w:rPr>
          <w:rFonts w:asciiTheme="majorBidi" w:hAnsiTheme="majorBidi" w:cs="Miriam" w:hint="cs"/>
          <w:i/>
          <w:iCs/>
          <w:rtl/>
        </w:rPr>
        <w:t>(</w:t>
      </w:r>
      <w:r>
        <w:rPr>
          <w:rFonts w:asciiTheme="majorBidi" w:hAnsiTheme="majorBidi" w:cs="Miriam" w:hint="cs"/>
          <w:i/>
          <w:iCs/>
          <w:rtl/>
        </w:rPr>
        <w:t>בדפוסי ה</w:t>
      </w:r>
      <w:r w:rsidRPr="00982B5B">
        <w:rPr>
          <w:rFonts w:asciiTheme="majorBidi" w:hAnsiTheme="majorBidi" w:cs="Miriam" w:hint="cs"/>
          <w:i/>
          <w:iCs/>
          <w:rtl/>
        </w:rPr>
        <w:t xml:space="preserve">גמרא </w:t>
      </w:r>
      <w:r>
        <w:rPr>
          <w:rFonts w:asciiTheme="majorBidi" w:hAnsiTheme="majorBidi" w:cs="Miriam" w:hint="cs"/>
          <w:i/>
          <w:iCs/>
          <w:rtl/>
        </w:rPr>
        <w:t>משנה א ומשנה ב מאוחדות  .)</w:t>
      </w:r>
    </w:p>
    <w:p w:rsidR="00200657" w:rsidRPr="00D7778F" w:rsidRDefault="00200657" w:rsidP="00200657">
      <w:pPr>
        <w:autoSpaceDE w:val="0"/>
        <w:autoSpaceDN w:val="0"/>
        <w:adjustRightInd w:val="0"/>
        <w:jc w:val="both"/>
        <w:rPr>
          <w:rFonts w:cs="Miriam"/>
          <w:sz w:val="28"/>
          <w:szCs w:val="28"/>
          <w:rtl/>
        </w:rPr>
      </w:pPr>
      <w:r w:rsidRPr="00D7778F">
        <w:rPr>
          <w:rFonts w:cs="Narkisim"/>
          <w:sz w:val="28"/>
          <w:szCs w:val="28"/>
          <w:rtl/>
        </w:rPr>
        <w:t xml:space="preserve">עַל אֵלּוּ </w:t>
      </w:r>
      <w:proofErr w:type="spellStart"/>
      <w:r w:rsidRPr="00D7778F">
        <w:rPr>
          <w:rFonts w:cs="Narkisim"/>
          <w:sz w:val="28"/>
          <w:szCs w:val="28"/>
          <w:rtl/>
        </w:rPr>
        <w:t>חַיָבִים</w:t>
      </w:r>
      <w:proofErr w:type="spellEnd"/>
      <w:r w:rsidRPr="00D7778F">
        <w:rPr>
          <w:rFonts w:cs="Narkisim"/>
          <w:sz w:val="28"/>
          <w:szCs w:val="28"/>
          <w:rtl/>
        </w:rPr>
        <w:t xml:space="preserve"> עַל זְדוֹנָם כָּרֵת, </w:t>
      </w:r>
      <w:r w:rsidRPr="00D7778F">
        <w:rPr>
          <w:rFonts w:cs="Guttman Vilna"/>
          <w:sz w:val="28"/>
          <w:szCs w:val="28"/>
          <w:rtl/>
        </w:rPr>
        <w:t xml:space="preserve">וְעַל </w:t>
      </w:r>
      <w:proofErr w:type="spellStart"/>
      <w:r w:rsidRPr="00D7778F">
        <w:rPr>
          <w:rFonts w:cs="Guttman Vilna"/>
          <w:sz w:val="28"/>
          <w:szCs w:val="28"/>
          <w:rtl/>
        </w:rPr>
        <w:t>שִׁגְגָתָם</w:t>
      </w:r>
      <w:proofErr w:type="spellEnd"/>
      <w:r w:rsidRPr="00D7778F">
        <w:rPr>
          <w:rFonts w:cs="Guttman Vilna"/>
          <w:sz w:val="28"/>
          <w:szCs w:val="28"/>
          <w:rtl/>
        </w:rPr>
        <w:t xml:space="preserve"> חַטָּאת</w:t>
      </w:r>
      <w:r w:rsidRPr="00D7778F">
        <w:rPr>
          <w:rFonts w:cs="Narkisim"/>
          <w:sz w:val="28"/>
          <w:szCs w:val="28"/>
          <w:rtl/>
        </w:rPr>
        <w:t>, וְעַל לֹא הוֹדַע שֶׁלָּהֶן אָשָׁם תָּלוּי, חוּץ מִן הַמְטַמֵּא מִקְדָּשׁ וְקָדָשָׁיו, מִפְנֵי שֶׁהוּא בְעוֹלֶה וְיוֹרֵד, דִּבְרֵי רַבִּי מֵאִיר. וַחֲכָמִים אוֹמְרִים, אַף הַמְגַדֵּף, שֶׁנֶּאֱמַר (במדבר טו), תּוֹרָה אַחַת יִהְיֶה לָכֶם לָעֹשֶׂה בִּשְׁגָגָה, יָצָא מְגַדֵּף, שֶׁאֵינוֹ (עוֹשֶׂה) מַעֲשֶׂה:</w:t>
      </w:r>
    </w:p>
    <w:p w:rsidR="00200657" w:rsidRDefault="00200657" w:rsidP="00200657">
      <w:pPr>
        <w:autoSpaceDE w:val="0"/>
        <w:autoSpaceDN w:val="0"/>
        <w:adjustRightInd w:val="0"/>
        <w:jc w:val="both"/>
        <w:rPr>
          <w:rFonts w:cs="Miriam"/>
          <w:rtl/>
        </w:rPr>
      </w:pPr>
    </w:p>
    <w:p w:rsidR="00200657" w:rsidRPr="004D0086" w:rsidRDefault="00200657" w:rsidP="00200657">
      <w:pPr>
        <w:autoSpaceDE w:val="0"/>
        <w:autoSpaceDN w:val="0"/>
        <w:adjustRightInd w:val="0"/>
        <w:jc w:val="both"/>
        <w:rPr>
          <w:rFonts w:asciiTheme="majorBidi" w:hAnsiTheme="majorBidi" w:cstheme="majorBidi"/>
          <w:u w:val="single"/>
          <w:rtl/>
        </w:rPr>
      </w:pPr>
      <w:r w:rsidRPr="004D0086">
        <w:rPr>
          <w:rFonts w:asciiTheme="majorBidi" w:hAnsiTheme="majorBidi" w:cstheme="majorBidi"/>
          <w:u w:val="single"/>
          <w:rtl/>
        </w:rPr>
        <w:t>רע"ב:</w:t>
      </w:r>
      <w:r w:rsidRPr="004D0086">
        <w:rPr>
          <w:rFonts w:asciiTheme="majorBidi" w:hAnsiTheme="majorBidi" w:cstheme="majorBidi"/>
          <w:rtl/>
        </w:rPr>
        <w:t xml:space="preserve">   </w:t>
      </w:r>
      <w:r>
        <w:rPr>
          <w:rFonts w:asciiTheme="majorBidi" w:hAnsiTheme="majorBidi" w:cstheme="majorBidi" w:hint="cs"/>
          <w:rtl/>
        </w:rPr>
        <w:t xml:space="preserve">ועל </w:t>
      </w:r>
      <w:proofErr w:type="spellStart"/>
      <w:r>
        <w:rPr>
          <w:rFonts w:asciiTheme="majorBidi" w:hAnsiTheme="majorBidi" w:cstheme="majorBidi" w:hint="cs"/>
          <w:rtl/>
        </w:rPr>
        <w:t>שגגתם</w:t>
      </w:r>
      <w:proofErr w:type="spellEnd"/>
      <w:r>
        <w:rPr>
          <w:rFonts w:asciiTheme="majorBidi" w:hAnsiTheme="majorBidi" w:cstheme="majorBidi" w:hint="cs"/>
          <w:rtl/>
        </w:rPr>
        <w:t xml:space="preserve"> חטאת -  ...</w:t>
      </w:r>
      <w:r w:rsidRPr="004D0086">
        <w:rPr>
          <w:rFonts w:asciiTheme="majorBidi" w:hAnsiTheme="majorBidi" w:cstheme="majorBidi"/>
          <w:rtl/>
        </w:rPr>
        <w:t xml:space="preserve">אבל האומר מותר לגמרי, </w:t>
      </w:r>
      <w:proofErr w:type="spellStart"/>
      <w:r w:rsidRPr="004D0086">
        <w:rPr>
          <w:rFonts w:asciiTheme="majorBidi" w:hAnsiTheme="majorBidi" w:cstheme="majorBidi"/>
          <w:rtl/>
        </w:rPr>
        <w:t>דעוקר</w:t>
      </w:r>
      <w:proofErr w:type="spellEnd"/>
      <w:r w:rsidRPr="004D0086">
        <w:rPr>
          <w:rFonts w:asciiTheme="majorBidi" w:hAnsiTheme="majorBidi" w:cstheme="majorBidi"/>
          <w:rtl/>
        </w:rPr>
        <w:t xml:space="preserve"> כל הגוף, כגון האומר אין שבת בתורה, אין עבודה זרה בתורה, לא שוגג הוא זה אלא אנוס גמור הוא ופטור:</w:t>
      </w:r>
    </w:p>
    <w:p w:rsidR="00200657" w:rsidRDefault="00200657" w:rsidP="00200657">
      <w:pPr>
        <w:autoSpaceDE w:val="0"/>
        <w:autoSpaceDN w:val="0"/>
        <w:adjustRightInd w:val="0"/>
        <w:jc w:val="both"/>
        <w:rPr>
          <w:rFonts w:cs="SnTextFt"/>
          <w:rtl/>
        </w:rPr>
      </w:pPr>
    </w:p>
    <w:p w:rsidR="00200657" w:rsidRPr="004D0086" w:rsidRDefault="00200657" w:rsidP="00200657">
      <w:pPr>
        <w:autoSpaceDE w:val="0"/>
        <w:autoSpaceDN w:val="0"/>
        <w:adjustRightInd w:val="0"/>
        <w:jc w:val="both"/>
        <w:rPr>
          <w:rFonts w:asciiTheme="majorBidi" w:hAnsiTheme="majorBidi" w:cstheme="majorBidi"/>
          <w:rtl/>
        </w:rPr>
      </w:pPr>
      <w:proofErr w:type="spellStart"/>
      <w:r>
        <w:rPr>
          <w:rFonts w:asciiTheme="majorBidi" w:hAnsiTheme="majorBidi" w:cstheme="majorBidi" w:hint="cs"/>
          <w:u w:val="single"/>
          <w:rtl/>
        </w:rPr>
        <w:t>תפא"י</w:t>
      </w:r>
      <w:proofErr w:type="spellEnd"/>
      <w:r>
        <w:rPr>
          <w:rFonts w:asciiTheme="majorBidi" w:hAnsiTheme="majorBidi" w:cstheme="majorBidi" w:hint="cs"/>
          <w:u w:val="single"/>
          <w:rtl/>
        </w:rPr>
        <w:t>:</w:t>
      </w:r>
      <w:r>
        <w:rPr>
          <w:rFonts w:asciiTheme="majorBidi" w:hAnsiTheme="majorBidi" w:cstheme="majorBidi" w:hint="cs"/>
          <w:rtl/>
        </w:rPr>
        <w:t xml:space="preserve">  (</w:t>
      </w:r>
      <w:proofErr w:type="spellStart"/>
      <w:r w:rsidRPr="004D0086">
        <w:rPr>
          <w:rFonts w:asciiTheme="majorBidi" w:hAnsiTheme="majorBidi" w:cstheme="majorBidi"/>
          <w:rtl/>
        </w:rPr>
        <w:t>כו</w:t>
      </w:r>
      <w:proofErr w:type="spellEnd"/>
      <w:r>
        <w:rPr>
          <w:rFonts w:asciiTheme="majorBidi" w:hAnsiTheme="majorBidi" w:cstheme="majorBidi" w:hint="cs"/>
          <w:rtl/>
        </w:rPr>
        <w:t xml:space="preserve">)  </w:t>
      </w:r>
      <w:r w:rsidRPr="004D0086">
        <w:rPr>
          <w:rFonts w:asciiTheme="majorBidi" w:hAnsiTheme="majorBidi" w:cstheme="majorBidi"/>
          <w:rtl/>
        </w:rPr>
        <w:t xml:space="preserve"> ועל </w:t>
      </w:r>
      <w:proofErr w:type="spellStart"/>
      <w:r w:rsidRPr="004D0086">
        <w:rPr>
          <w:rFonts w:asciiTheme="majorBidi" w:hAnsiTheme="majorBidi" w:cstheme="majorBidi"/>
          <w:rtl/>
        </w:rPr>
        <w:t>שגגתם</w:t>
      </w:r>
      <w:proofErr w:type="spellEnd"/>
      <w:r w:rsidRPr="004D0086">
        <w:rPr>
          <w:rFonts w:asciiTheme="majorBidi" w:hAnsiTheme="majorBidi" w:cstheme="majorBidi"/>
          <w:rtl/>
        </w:rPr>
        <w:t xml:space="preserve"> </w:t>
      </w:r>
      <w:r>
        <w:rPr>
          <w:rFonts w:asciiTheme="majorBidi" w:hAnsiTheme="majorBidi" w:cstheme="majorBidi" w:hint="cs"/>
          <w:rtl/>
        </w:rPr>
        <w:t xml:space="preserve">- </w:t>
      </w:r>
      <w:r w:rsidRPr="004D0086">
        <w:rPr>
          <w:rFonts w:asciiTheme="majorBidi" w:hAnsiTheme="majorBidi" w:cstheme="majorBidi"/>
          <w:rtl/>
        </w:rPr>
        <w:t xml:space="preserve">חטאת ואפילו לא ידע מעולם שזה חטא, כגון תינוק שנשבה בין </w:t>
      </w:r>
      <w:proofErr w:type="spellStart"/>
      <w:r w:rsidRPr="004D0086">
        <w:rPr>
          <w:rFonts w:asciiTheme="majorBidi" w:hAnsiTheme="majorBidi" w:cstheme="majorBidi"/>
          <w:rtl/>
        </w:rPr>
        <w:t>העכו"ם</w:t>
      </w:r>
      <w:proofErr w:type="spellEnd"/>
      <w:r w:rsidRPr="004D0086">
        <w:rPr>
          <w:rFonts w:asciiTheme="majorBidi" w:hAnsiTheme="majorBidi" w:cstheme="majorBidi"/>
          <w:rtl/>
        </w:rPr>
        <w:t xml:space="preserve">, לא מחשב אונס [כשבת ס"ח ב' ורמב"ם פ"ג משגגות </w:t>
      </w:r>
      <w:proofErr w:type="spellStart"/>
      <w:r w:rsidRPr="004D0086">
        <w:rPr>
          <w:rFonts w:asciiTheme="majorBidi" w:hAnsiTheme="majorBidi" w:cstheme="majorBidi"/>
          <w:rtl/>
        </w:rPr>
        <w:t>ה"ו</w:t>
      </w:r>
      <w:proofErr w:type="spellEnd"/>
      <w:r w:rsidRPr="004D0086">
        <w:rPr>
          <w:rFonts w:asciiTheme="majorBidi" w:hAnsiTheme="majorBidi" w:cstheme="majorBidi"/>
          <w:rtl/>
        </w:rPr>
        <w:t xml:space="preserve">, </w:t>
      </w:r>
      <w:proofErr w:type="spellStart"/>
      <w:r w:rsidRPr="004D0086">
        <w:rPr>
          <w:rFonts w:asciiTheme="majorBidi" w:hAnsiTheme="majorBidi" w:cstheme="majorBidi"/>
          <w:rtl/>
        </w:rPr>
        <w:t>ודלא</w:t>
      </w:r>
      <w:proofErr w:type="spellEnd"/>
      <w:r w:rsidRPr="004D0086">
        <w:rPr>
          <w:rFonts w:asciiTheme="majorBidi" w:hAnsiTheme="majorBidi" w:cstheme="majorBidi"/>
          <w:rtl/>
        </w:rPr>
        <w:t xml:space="preserve"> כרש"י </w:t>
      </w:r>
      <w:proofErr w:type="spellStart"/>
      <w:r w:rsidRPr="004D0086">
        <w:rPr>
          <w:rFonts w:asciiTheme="majorBidi" w:hAnsiTheme="majorBidi" w:cstheme="majorBidi"/>
          <w:rtl/>
        </w:rPr>
        <w:t>וכר"ב</w:t>
      </w:r>
      <w:proofErr w:type="spellEnd"/>
      <w:r w:rsidRPr="004D0086">
        <w:rPr>
          <w:rFonts w:asciiTheme="majorBidi" w:hAnsiTheme="majorBidi" w:cstheme="majorBidi"/>
          <w:rtl/>
        </w:rPr>
        <w:t xml:space="preserve">] , מיהו אינו חייב חטאת עד שיהיה שוגג מתחלה ועד סוף עשייתו, ואפילו ידע שדבר זה אסור בלאו, אבל סבור שפטור מכרת, מחשב שוגג וחייב קרבן, אבל כשידע שחייב כרת על חטאת זה, רק </w:t>
      </w:r>
      <w:proofErr w:type="spellStart"/>
      <w:r w:rsidRPr="004D0086">
        <w:rPr>
          <w:rFonts w:asciiTheme="majorBidi" w:hAnsiTheme="majorBidi" w:cstheme="majorBidi"/>
          <w:rtl/>
        </w:rPr>
        <w:t>קסבר</w:t>
      </w:r>
      <w:proofErr w:type="spellEnd"/>
      <w:r w:rsidRPr="004D0086">
        <w:rPr>
          <w:rFonts w:asciiTheme="majorBidi" w:hAnsiTheme="majorBidi" w:cstheme="majorBidi"/>
          <w:rtl/>
        </w:rPr>
        <w:t xml:space="preserve"> שפטור מקרבן, שגגת קרבן לאו שגגה היא [רמב"ם שם </w:t>
      </w:r>
      <w:proofErr w:type="spellStart"/>
      <w:r w:rsidRPr="004D0086">
        <w:rPr>
          <w:rFonts w:asciiTheme="majorBidi" w:hAnsiTheme="majorBidi" w:cstheme="majorBidi"/>
          <w:rtl/>
        </w:rPr>
        <w:t>ה"ב</w:t>
      </w:r>
      <w:proofErr w:type="spellEnd"/>
      <w:r w:rsidRPr="004D0086">
        <w:rPr>
          <w:rFonts w:asciiTheme="majorBidi" w:hAnsiTheme="majorBidi" w:cstheme="majorBidi"/>
          <w:rtl/>
        </w:rPr>
        <w:t xml:space="preserve">] : </w:t>
      </w:r>
    </w:p>
    <w:p w:rsidR="00200657" w:rsidRDefault="00200657" w:rsidP="00200657">
      <w:pPr>
        <w:autoSpaceDE w:val="0"/>
        <w:autoSpaceDN w:val="0"/>
        <w:adjustRightInd w:val="0"/>
        <w:jc w:val="both"/>
        <w:rPr>
          <w:rFonts w:cs="Miriam"/>
          <w:rtl/>
        </w:rPr>
      </w:pPr>
    </w:p>
    <w:p w:rsidR="00200657" w:rsidRPr="00E82A25" w:rsidRDefault="00200657" w:rsidP="00200657">
      <w:pPr>
        <w:autoSpaceDE w:val="0"/>
        <w:autoSpaceDN w:val="0"/>
        <w:adjustRightInd w:val="0"/>
        <w:jc w:val="both"/>
        <w:rPr>
          <w:rFonts w:asciiTheme="majorBidi" w:hAnsiTheme="majorBidi" w:cstheme="majorBidi"/>
          <w:u w:val="single"/>
          <w:rtl/>
        </w:rPr>
      </w:pPr>
      <w:r w:rsidRPr="00E82A25">
        <w:rPr>
          <w:rFonts w:asciiTheme="majorBidi" w:hAnsiTheme="majorBidi" w:cstheme="majorBidi"/>
          <w:u w:val="single"/>
          <w:rtl/>
        </w:rPr>
        <w:t xml:space="preserve">בבלי מסכת שבת דף ס"ח ע"ב: </w:t>
      </w:r>
    </w:p>
    <w:p w:rsidR="00200657" w:rsidRDefault="00200657" w:rsidP="00200657">
      <w:pPr>
        <w:jc w:val="both"/>
        <w:rPr>
          <w:rFonts w:asciiTheme="majorBidi" w:hAnsiTheme="majorBidi" w:cstheme="majorBidi"/>
          <w:rtl/>
        </w:rPr>
      </w:pPr>
      <w:r w:rsidRPr="00E82A25">
        <w:rPr>
          <w:rFonts w:asciiTheme="majorBidi" w:hAnsiTheme="majorBidi" w:cstheme="majorBidi"/>
          <w:rtl/>
        </w:rPr>
        <w:t xml:space="preserve">והכי איתמר רב ושמואל </w:t>
      </w:r>
      <w:proofErr w:type="spellStart"/>
      <w:r w:rsidRPr="00E82A25">
        <w:rPr>
          <w:rFonts w:asciiTheme="majorBidi" w:hAnsiTheme="majorBidi" w:cstheme="majorBidi"/>
          <w:rtl/>
        </w:rPr>
        <w:t>דאמרי</w:t>
      </w:r>
      <w:proofErr w:type="spellEnd"/>
      <w:r w:rsidRPr="00E82A25">
        <w:rPr>
          <w:rFonts w:asciiTheme="majorBidi" w:hAnsiTheme="majorBidi" w:cstheme="majorBidi"/>
          <w:rtl/>
        </w:rPr>
        <w:t xml:space="preserve"> </w:t>
      </w:r>
      <w:proofErr w:type="spellStart"/>
      <w:r w:rsidRPr="00E82A25">
        <w:rPr>
          <w:rFonts w:asciiTheme="majorBidi" w:hAnsiTheme="majorBidi" w:cstheme="majorBidi"/>
          <w:rtl/>
        </w:rPr>
        <w:t>תרוייהו</w:t>
      </w:r>
      <w:proofErr w:type="spellEnd"/>
      <w:r w:rsidRPr="00E82A25">
        <w:rPr>
          <w:rFonts w:asciiTheme="majorBidi" w:hAnsiTheme="majorBidi" w:cstheme="majorBidi"/>
          <w:rtl/>
        </w:rPr>
        <w:t xml:space="preserve"> אפילו תינוק שנשבה בין הנכרים וגר שנתגייר לבין הנכרים כהכיר ולבסוף שכח דמי וחייב    ורבי יוחנן ורבי שמעון בן לקיש </w:t>
      </w:r>
      <w:proofErr w:type="spellStart"/>
      <w:r w:rsidRPr="00E82A25">
        <w:rPr>
          <w:rFonts w:asciiTheme="majorBidi" w:hAnsiTheme="majorBidi" w:cstheme="majorBidi"/>
          <w:rtl/>
        </w:rPr>
        <w:t>דאמרי</w:t>
      </w:r>
      <w:proofErr w:type="spellEnd"/>
      <w:r w:rsidRPr="00E82A25">
        <w:rPr>
          <w:rFonts w:asciiTheme="majorBidi" w:hAnsiTheme="majorBidi" w:cstheme="majorBidi"/>
          <w:rtl/>
        </w:rPr>
        <w:t xml:space="preserve"> </w:t>
      </w:r>
      <w:proofErr w:type="spellStart"/>
      <w:r w:rsidRPr="00E82A25">
        <w:rPr>
          <w:rFonts w:asciiTheme="majorBidi" w:hAnsiTheme="majorBidi" w:cstheme="majorBidi"/>
          <w:rtl/>
        </w:rPr>
        <w:t>תרוייהו</w:t>
      </w:r>
      <w:proofErr w:type="spellEnd"/>
      <w:r w:rsidRPr="00E82A25">
        <w:rPr>
          <w:rFonts w:asciiTheme="majorBidi" w:hAnsiTheme="majorBidi" w:cstheme="majorBidi"/>
          <w:rtl/>
        </w:rPr>
        <w:t xml:space="preserve"> </w:t>
      </w:r>
      <w:proofErr w:type="spellStart"/>
      <w:r w:rsidRPr="00E82A25">
        <w:rPr>
          <w:rFonts w:asciiTheme="majorBidi" w:hAnsiTheme="majorBidi" w:cstheme="majorBidi"/>
          <w:rtl/>
        </w:rPr>
        <w:t>דוקא</w:t>
      </w:r>
      <w:proofErr w:type="spellEnd"/>
      <w:r w:rsidRPr="00E82A25">
        <w:rPr>
          <w:rFonts w:asciiTheme="majorBidi" w:hAnsiTheme="majorBidi" w:cstheme="majorBidi"/>
          <w:rtl/>
        </w:rPr>
        <w:t xml:space="preserve"> הכיר ולבסוף שכח אבל תינוק שנשבה בין הנכרים וגר שנתגייר לבין הנכרים פטור .</w:t>
      </w:r>
    </w:p>
    <w:p w:rsidR="00200657" w:rsidRPr="00E82A25" w:rsidRDefault="00200657" w:rsidP="00200657">
      <w:pPr>
        <w:jc w:val="both"/>
        <w:rPr>
          <w:rFonts w:asciiTheme="majorBidi" w:hAnsiTheme="majorBidi" w:cstheme="majorBidi"/>
          <w:rtl/>
        </w:rPr>
      </w:pPr>
    </w:p>
    <w:p w:rsidR="00200657" w:rsidRPr="00E82A25" w:rsidRDefault="00200657" w:rsidP="00200657">
      <w:pPr>
        <w:autoSpaceDE w:val="0"/>
        <w:autoSpaceDN w:val="0"/>
        <w:adjustRightInd w:val="0"/>
        <w:jc w:val="both"/>
        <w:rPr>
          <w:rFonts w:asciiTheme="majorBidi" w:hAnsiTheme="majorBidi" w:cstheme="majorBidi"/>
          <w:u w:val="single"/>
          <w:rtl/>
        </w:rPr>
      </w:pPr>
      <w:proofErr w:type="spellStart"/>
      <w:r w:rsidRPr="00E82A25">
        <w:rPr>
          <w:rFonts w:asciiTheme="majorBidi" w:hAnsiTheme="majorBidi" w:cstheme="majorBidi"/>
          <w:u w:val="single"/>
          <w:rtl/>
        </w:rPr>
        <w:t>פרש"י</w:t>
      </w:r>
      <w:proofErr w:type="spellEnd"/>
      <w:r w:rsidRPr="00E82A25">
        <w:rPr>
          <w:rFonts w:asciiTheme="majorBidi" w:hAnsiTheme="majorBidi" w:cstheme="majorBidi"/>
          <w:u w:val="single"/>
          <w:rtl/>
        </w:rPr>
        <w:t xml:space="preserve"> כריתות דף ב' ע"א: </w:t>
      </w:r>
    </w:p>
    <w:p w:rsidR="00200657" w:rsidRPr="00E82A25" w:rsidRDefault="00200657" w:rsidP="00200657">
      <w:pPr>
        <w:rPr>
          <w:rFonts w:asciiTheme="majorBidi" w:hAnsiTheme="majorBidi" w:cstheme="majorBidi"/>
        </w:rPr>
      </w:pPr>
      <w:r>
        <w:rPr>
          <w:rFonts w:asciiTheme="majorBidi" w:hAnsiTheme="majorBidi" w:cstheme="majorBidi" w:hint="cs"/>
          <w:rtl/>
        </w:rPr>
        <w:t xml:space="preserve">... </w:t>
      </w:r>
      <w:r w:rsidRPr="00E82A25">
        <w:rPr>
          <w:rFonts w:asciiTheme="majorBidi" w:hAnsiTheme="majorBidi" w:cstheme="majorBidi"/>
          <w:rtl/>
        </w:rPr>
        <w:t xml:space="preserve">אבל אומר מותר לגמרי </w:t>
      </w:r>
      <w:proofErr w:type="spellStart"/>
      <w:r w:rsidRPr="00E82A25">
        <w:rPr>
          <w:rFonts w:asciiTheme="majorBidi" w:hAnsiTheme="majorBidi" w:cstheme="majorBidi"/>
          <w:rtl/>
        </w:rPr>
        <w:t>דעוקר</w:t>
      </w:r>
      <w:proofErr w:type="spellEnd"/>
      <w:r w:rsidRPr="00E82A25">
        <w:rPr>
          <w:rFonts w:asciiTheme="majorBidi" w:hAnsiTheme="majorBidi" w:cstheme="majorBidi"/>
          <w:rtl/>
        </w:rPr>
        <w:t xml:space="preserve"> כל הגוף לאו שוגג הוא אלא אנוס הוא ופטור:</w:t>
      </w:r>
    </w:p>
    <w:p w:rsidR="00200657" w:rsidRPr="00E82A25" w:rsidRDefault="00200657" w:rsidP="00200657">
      <w:pPr>
        <w:autoSpaceDE w:val="0"/>
        <w:autoSpaceDN w:val="0"/>
        <w:adjustRightInd w:val="0"/>
        <w:jc w:val="both"/>
        <w:rPr>
          <w:rFonts w:asciiTheme="majorBidi" w:hAnsiTheme="majorBidi" w:cstheme="majorBidi"/>
          <w:rtl/>
        </w:rPr>
      </w:pPr>
    </w:p>
    <w:p w:rsidR="00200657" w:rsidRPr="00E82A25" w:rsidRDefault="00200657" w:rsidP="00200657">
      <w:pPr>
        <w:autoSpaceDE w:val="0"/>
        <w:autoSpaceDN w:val="0"/>
        <w:adjustRightInd w:val="0"/>
        <w:jc w:val="both"/>
        <w:rPr>
          <w:rFonts w:asciiTheme="majorBidi" w:hAnsiTheme="majorBidi" w:cstheme="majorBidi"/>
          <w:u w:val="single"/>
          <w:rtl/>
        </w:rPr>
      </w:pPr>
      <w:r w:rsidRPr="00E82A25">
        <w:rPr>
          <w:rFonts w:asciiTheme="majorBidi" w:hAnsiTheme="majorBidi" w:cstheme="majorBidi"/>
          <w:u w:val="single"/>
          <w:rtl/>
        </w:rPr>
        <w:t xml:space="preserve">רמב"ם  הלכות שגגות פרק ב' הלכה ו': </w:t>
      </w:r>
    </w:p>
    <w:p w:rsidR="00200657" w:rsidRDefault="00200657" w:rsidP="00200657">
      <w:pPr>
        <w:autoSpaceDE w:val="0"/>
        <w:autoSpaceDN w:val="0"/>
        <w:adjustRightInd w:val="0"/>
        <w:jc w:val="both"/>
        <w:rPr>
          <w:rFonts w:asciiTheme="majorBidi" w:hAnsiTheme="majorBidi" w:cstheme="majorBidi"/>
          <w:rtl/>
        </w:rPr>
      </w:pPr>
      <w:r w:rsidRPr="00E82A25">
        <w:rPr>
          <w:rFonts w:asciiTheme="majorBidi" w:hAnsiTheme="majorBidi" w:cstheme="majorBidi"/>
          <w:rtl/>
        </w:rPr>
        <w:t xml:space="preserve">כל </w:t>
      </w:r>
      <w:proofErr w:type="spellStart"/>
      <w:r w:rsidRPr="00E82A25">
        <w:rPr>
          <w:rFonts w:asciiTheme="majorBidi" w:hAnsiTheme="majorBidi" w:cstheme="majorBidi"/>
          <w:rtl/>
        </w:rPr>
        <w:t>המחוייב</w:t>
      </w:r>
      <w:proofErr w:type="spellEnd"/>
      <w:r w:rsidRPr="00E82A25">
        <w:rPr>
          <w:rFonts w:asciiTheme="majorBidi" w:hAnsiTheme="majorBidi" w:cstheme="majorBidi"/>
          <w:rtl/>
        </w:rPr>
        <w:t xml:space="preserve"> חטאת קבועה על </w:t>
      </w:r>
      <w:proofErr w:type="spellStart"/>
      <w:r w:rsidRPr="00E82A25">
        <w:rPr>
          <w:rFonts w:asciiTheme="majorBidi" w:hAnsiTheme="majorBidi" w:cstheme="majorBidi"/>
          <w:rtl/>
        </w:rPr>
        <w:t>שגגתו</w:t>
      </w:r>
      <w:proofErr w:type="spellEnd"/>
      <w:r w:rsidRPr="00E82A25">
        <w:rPr>
          <w:rFonts w:asciiTheme="majorBidi" w:hAnsiTheme="majorBidi" w:cstheme="majorBidi"/>
          <w:rtl/>
        </w:rPr>
        <w:t xml:space="preserve"> ועשה בשגגה ונודע לו אחר שחטא אע"פ שלא </w:t>
      </w:r>
      <w:proofErr w:type="spellStart"/>
      <w:r w:rsidRPr="00E82A25">
        <w:rPr>
          <w:rFonts w:asciiTheme="majorBidi" w:hAnsiTheme="majorBidi" w:cstheme="majorBidi"/>
          <w:rtl/>
        </w:rPr>
        <w:t>היתה</w:t>
      </w:r>
      <w:proofErr w:type="spellEnd"/>
      <w:r w:rsidRPr="00E82A25">
        <w:rPr>
          <w:rFonts w:asciiTheme="majorBidi" w:hAnsiTheme="majorBidi" w:cstheme="majorBidi"/>
          <w:rtl/>
        </w:rPr>
        <w:t xml:space="preserve"> לו ידיעה </w:t>
      </w:r>
      <w:proofErr w:type="spellStart"/>
      <w:r w:rsidRPr="00E82A25">
        <w:rPr>
          <w:rFonts w:asciiTheme="majorBidi" w:hAnsiTheme="majorBidi" w:cstheme="majorBidi"/>
          <w:rtl/>
        </w:rPr>
        <w:t>בתחלה</w:t>
      </w:r>
      <w:proofErr w:type="spellEnd"/>
      <w:r w:rsidRPr="00E82A25">
        <w:rPr>
          <w:rFonts w:asciiTheme="majorBidi" w:hAnsiTheme="majorBidi" w:cstheme="majorBidi"/>
          <w:rtl/>
        </w:rPr>
        <w:t xml:space="preserve"> שזה חטא הוא הרי זה חייב חטאת כיצד תינוק שנשבה לבין </w:t>
      </w:r>
      <w:proofErr w:type="spellStart"/>
      <w:r w:rsidRPr="00E82A25">
        <w:rPr>
          <w:rFonts w:asciiTheme="majorBidi" w:hAnsiTheme="majorBidi" w:cstheme="majorBidi"/>
          <w:rtl/>
        </w:rPr>
        <w:t>העכו"ם</w:t>
      </w:r>
      <w:proofErr w:type="spellEnd"/>
      <w:r w:rsidRPr="00E82A25">
        <w:rPr>
          <w:rFonts w:asciiTheme="majorBidi" w:hAnsiTheme="majorBidi" w:cstheme="majorBidi"/>
          <w:rtl/>
        </w:rPr>
        <w:t xml:space="preserve"> וגדל והוא אינו יודע מה הם ישראל ולא דתם ועשה מלאכה בשבת ואכל חלב ודם וכיוצא בהן כשיודע לו שהוא ישראל ומצווה על כל אלו חייב להביא חטאת על כל עבירה ועבירה וכן כל כיוצא בזה:</w:t>
      </w:r>
    </w:p>
    <w:p w:rsidR="00200657" w:rsidRDefault="00200657" w:rsidP="00200657">
      <w:pPr>
        <w:autoSpaceDE w:val="0"/>
        <w:autoSpaceDN w:val="0"/>
        <w:adjustRightInd w:val="0"/>
        <w:jc w:val="both"/>
        <w:rPr>
          <w:rFonts w:asciiTheme="majorBidi" w:hAnsiTheme="majorBidi" w:cstheme="majorBidi"/>
          <w:rtl/>
        </w:rPr>
      </w:pPr>
    </w:p>
    <w:p w:rsidR="00200657" w:rsidRPr="004D0086" w:rsidRDefault="00200657" w:rsidP="00200657">
      <w:pPr>
        <w:autoSpaceDE w:val="0"/>
        <w:autoSpaceDN w:val="0"/>
        <w:adjustRightInd w:val="0"/>
        <w:ind w:left="509" w:hanging="509"/>
        <w:jc w:val="both"/>
        <w:rPr>
          <w:rFonts w:asciiTheme="majorBidi" w:hAnsiTheme="majorBidi" w:cstheme="majorBidi"/>
          <w:u w:val="single"/>
          <w:rtl/>
        </w:rPr>
      </w:pPr>
      <w:r w:rsidRPr="00575329">
        <w:rPr>
          <w:rFonts w:asciiTheme="majorBidi" w:hAnsiTheme="majorBidi" w:cs="Miriam" w:hint="cs"/>
          <w:i/>
          <w:iCs/>
          <w:rtl/>
        </w:rPr>
        <w:t>סכום</w:t>
      </w:r>
      <w:r>
        <w:rPr>
          <w:rFonts w:asciiTheme="majorBidi" w:hAnsiTheme="majorBidi" w:cs="Miriam" w:hint="cs"/>
          <w:i/>
          <w:iCs/>
          <w:rtl/>
        </w:rPr>
        <w:t>:</w:t>
      </w:r>
      <w:r w:rsidRPr="00575329">
        <w:rPr>
          <w:rFonts w:asciiTheme="majorBidi" w:hAnsiTheme="majorBidi" w:cs="Miriam"/>
          <w:i/>
          <w:iCs/>
          <w:rtl/>
        </w:rPr>
        <w:t xml:space="preserve"> רע"ב</w:t>
      </w:r>
      <w:r>
        <w:rPr>
          <w:rFonts w:asciiTheme="majorBidi" w:hAnsiTheme="majorBidi" w:cs="Miriam" w:hint="cs"/>
          <w:i/>
          <w:iCs/>
          <w:rtl/>
        </w:rPr>
        <w:t>:</w:t>
      </w:r>
      <w:r w:rsidRPr="00575329">
        <w:rPr>
          <w:rFonts w:asciiTheme="majorBidi" w:hAnsiTheme="majorBidi" w:cs="Miriam"/>
          <w:i/>
          <w:iCs/>
          <w:rtl/>
        </w:rPr>
        <w:t xml:space="preserve">  האומר מותר לגמרי, </w:t>
      </w:r>
      <w:proofErr w:type="spellStart"/>
      <w:r w:rsidRPr="00575329">
        <w:rPr>
          <w:rFonts w:asciiTheme="majorBidi" w:hAnsiTheme="majorBidi" w:cs="Miriam"/>
          <w:i/>
          <w:iCs/>
          <w:rtl/>
        </w:rPr>
        <w:t>דעוקר</w:t>
      </w:r>
      <w:proofErr w:type="spellEnd"/>
      <w:r w:rsidRPr="00575329">
        <w:rPr>
          <w:rFonts w:asciiTheme="majorBidi" w:hAnsiTheme="majorBidi" w:cs="Miriam"/>
          <w:i/>
          <w:iCs/>
          <w:rtl/>
        </w:rPr>
        <w:t xml:space="preserve"> כל גוף</w:t>
      </w:r>
      <w:r w:rsidRPr="00575329">
        <w:rPr>
          <w:rFonts w:asciiTheme="majorBidi" w:hAnsiTheme="majorBidi" w:cs="Miriam" w:hint="cs"/>
          <w:i/>
          <w:iCs/>
          <w:rtl/>
        </w:rPr>
        <w:t xml:space="preserve"> האסור</w:t>
      </w:r>
      <w:r w:rsidRPr="00575329">
        <w:rPr>
          <w:rFonts w:asciiTheme="majorBidi" w:hAnsiTheme="majorBidi" w:cs="Miriam"/>
          <w:i/>
          <w:iCs/>
          <w:rtl/>
        </w:rPr>
        <w:t>, לא שוגג הוא זה אלא אנוס גמור הוא ופטור:</w:t>
      </w:r>
      <w:r w:rsidRPr="00575329">
        <w:rPr>
          <w:rFonts w:asciiTheme="majorBidi" w:hAnsiTheme="majorBidi" w:cs="Miriam" w:hint="cs"/>
          <w:i/>
          <w:iCs/>
          <w:u w:val="single"/>
          <w:rtl/>
        </w:rPr>
        <w:t xml:space="preserve"> </w:t>
      </w:r>
      <w:r w:rsidRPr="00575329">
        <w:rPr>
          <w:rFonts w:asciiTheme="majorBidi" w:hAnsiTheme="majorBidi" w:cs="Miriam" w:hint="cs"/>
          <w:i/>
          <w:iCs/>
          <w:rtl/>
        </w:rPr>
        <w:t>= ר'</w:t>
      </w:r>
      <w:r>
        <w:rPr>
          <w:rFonts w:asciiTheme="majorBidi" w:hAnsiTheme="majorBidi" w:cs="Miriam" w:hint="cs"/>
          <w:i/>
          <w:iCs/>
          <w:rtl/>
        </w:rPr>
        <w:t xml:space="preserve"> יוחנן וריש לקיש ורש"י</w:t>
      </w:r>
      <w:r>
        <w:rPr>
          <w:rFonts w:asciiTheme="majorBidi" w:hAnsiTheme="majorBidi" w:cstheme="majorBidi" w:hint="cs"/>
          <w:u w:val="single"/>
          <w:rtl/>
        </w:rPr>
        <w:t>.</w:t>
      </w:r>
    </w:p>
    <w:p w:rsidR="00200657" w:rsidRDefault="00200657" w:rsidP="00200657">
      <w:pPr>
        <w:autoSpaceDE w:val="0"/>
        <w:autoSpaceDN w:val="0"/>
        <w:adjustRightInd w:val="0"/>
        <w:ind w:left="509"/>
        <w:jc w:val="both"/>
        <w:rPr>
          <w:rFonts w:asciiTheme="majorBidi" w:hAnsiTheme="majorBidi" w:cs="Miriam"/>
          <w:i/>
          <w:iCs/>
          <w:rtl/>
        </w:rPr>
      </w:pPr>
      <w:proofErr w:type="spellStart"/>
      <w:r>
        <w:rPr>
          <w:rFonts w:asciiTheme="majorBidi" w:hAnsiTheme="majorBidi" w:cs="Miriam" w:hint="cs"/>
          <w:i/>
          <w:iCs/>
          <w:rtl/>
        </w:rPr>
        <w:t>תפא"י</w:t>
      </w:r>
      <w:proofErr w:type="spellEnd"/>
      <w:r>
        <w:rPr>
          <w:rFonts w:asciiTheme="majorBidi" w:hAnsiTheme="majorBidi" w:cs="Miriam" w:hint="cs"/>
          <w:i/>
          <w:iCs/>
          <w:rtl/>
        </w:rPr>
        <w:t xml:space="preserve">:  מי שלא ידע מעולם שזה חטא או תינוק שנשבע וכד' אינו נחשב אנוס (ופטור מחטאת מסיבה אחרת) </w:t>
      </w:r>
    </w:p>
    <w:p w:rsidR="00200657" w:rsidRDefault="00200657" w:rsidP="00200657">
      <w:pPr>
        <w:autoSpaceDE w:val="0"/>
        <w:autoSpaceDN w:val="0"/>
        <w:adjustRightInd w:val="0"/>
        <w:ind w:left="509"/>
        <w:jc w:val="both"/>
        <w:rPr>
          <w:rFonts w:asciiTheme="majorBidi" w:hAnsiTheme="majorBidi" w:cs="Miriam"/>
          <w:i/>
          <w:iCs/>
          <w:rtl/>
        </w:rPr>
      </w:pPr>
      <w:r>
        <w:rPr>
          <w:rFonts w:asciiTheme="majorBidi" w:hAnsiTheme="majorBidi" w:cs="Miriam" w:hint="cs"/>
          <w:i/>
          <w:iCs/>
          <w:rtl/>
        </w:rPr>
        <w:t>= רב ושמואל ורמב"ם.</w:t>
      </w:r>
    </w:p>
    <w:p w:rsidR="00200657" w:rsidRDefault="00200657" w:rsidP="00200657">
      <w:pPr>
        <w:autoSpaceDE w:val="0"/>
        <w:autoSpaceDN w:val="0"/>
        <w:adjustRightInd w:val="0"/>
        <w:ind w:left="509"/>
        <w:jc w:val="both"/>
        <w:rPr>
          <w:rFonts w:asciiTheme="majorBidi" w:hAnsiTheme="majorBidi" w:cs="Miriam"/>
          <w:i/>
          <w:iCs/>
          <w:rtl/>
        </w:rPr>
      </w:pPr>
    </w:p>
    <w:p w:rsidR="00200657" w:rsidRDefault="00200657" w:rsidP="00200657">
      <w:pPr>
        <w:autoSpaceDE w:val="0"/>
        <w:autoSpaceDN w:val="0"/>
        <w:adjustRightInd w:val="0"/>
        <w:jc w:val="both"/>
        <w:rPr>
          <w:rFonts w:asciiTheme="majorBidi" w:hAnsiTheme="majorBidi" w:cs="Miriam"/>
          <w:i/>
          <w:iCs/>
          <w:rtl/>
        </w:rPr>
      </w:pPr>
    </w:p>
    <w:p w:rsidR="00200657" w:rsidRDefault="00200657" w:rsidP="00200657">
      <w:pPr>
        <w:autoSpaceDE w:val="0"/>
        <w:autoSpaceDN w:val="0"/>
        <w:adjustRightInd w:val="0"/>
        <w:jc w:val="both"/>
        <w:rPr>
          <w:rFonts w:asciiTheme="majorBidi" w:hAnsiTheme="majorBidi" w:cs="Miriam"/>
          <w:i/>
          <w:iCs/>
          <w:rtl/>
        </w:rPr>
      </w:pPr>
    </w:p>
    <w:p w:rsidR="00200657" w:rsidRPr="006C7915" w:rsidRDefault="00200657" w:rsidP="00200657">
      <w:pPr>
        <w:autoSpaceDE w:val="0"/>
        <w:autoSpaceDN w:val="0"/>
        <w:adjustRightInd w:val="0"/>
        <w:jc w:val="both"/>
        <w:rPr>
          <w:rFonts w:asciiTheme="majorBidi" w:hAnsiTheme="majorBidi" w:cs="Narkisim"/>
          <w:sz w:val="28"/>
          <w:szCs w:val="28"/>
          <w:u w:val="single"/>
          <w:rtl/>
        </w:rPr>
      </w:pPr>
      <w:r w:rsidRPr="006C7915">
        <w:rPr>
          <w:rFonts w:asciiTheme="majorBidi" w:hAnsiTheme="majorBidi" w:cs="Narkisim"/>
          <w:sz w:val="28"/>
          <w:szCs w:val="28"/>
          <w:u w:val="single"/>
          <w:rtl/>
        </w:rPr>
        <w:t>משנה מסכת כריתות פרק א' משנה ג'.</w:t>
      </w:r>
    </w:p>
    <w:p w:rsidR="00200657" w:rsidRPr="00FF38CF" w:rsidRDefault="00200657" w:rsidP="00200657">
      <w:pPr>
        <w:autoSpaceDE w:val="0"/>
        <w:autoSpaceDN w:val="0"/>
        <w:adjustRightInd w:val="0"/>
        <w:jc w:val="both"/>
        <w:rPr>
          <w:rFonts w:cs="SnTextFt"/>
          <w:sz w:val="28"/>
          <w:szCs w:val="28"/>
        </w:rPr>
      </w:pPr>
      <w:r w:rsidRPr="00FF38CF">
        <w:rPr>
          <w:rFonts w:cs="Narkisim"/>
          <w:sz w:val="28"/>
          <w:szCs w:val="28"/>
          <w:rtl/>
        </w:rPr>
        <w:t xml:space="preserve">יֵשׁ מְבִיאוֹת קָרְבָּן וְנֶאֱכָל, וְיֵשׁ מְבִיאוֹת וְאֵינוֹ נֶאֱכָל, וְיֵשׁ שֶׁאֵינָן מְבִיאוֹת. אֵלּוּ מְבִיאוֹת קָרְבָּן וְנֶאֱכָל, </w:t>
      </w:r>
      <w:proofErr w:type="spellStart"/>
      <w:r w:rsidRPr="00FF38CF">
        <w:rPr>
          <w:rFonts w:cs="Narkisim"/>
          <w:sz w:val="28"/>
          <w:szCs w:val="28"/>
          <w:rtl/>
        </w:rPr>
        <w:t>הַמַּפֶּלֶת</w:t>
      </w:r>
      <w:proofErr w:type="spellEnd"/>
      <w:r w:rsidRPr="00FF38CF">
        <w:rPr>
          <w:rFonts w:cs="Narkisim"/>
          <w:sz w:val="28"/>
          <w:szCs w:val="28"/>
          <w:rtl/>
        </w:rPr>
        <w:t xml:space="preserve"> כְּמִין בְּהֵמָה חַיָּה וָעוֹף, דִּבְרֵי רַבִּי מֵאִיר. וַחֲכָמִים אוֹמְרִים, עַד שֶׁ</w:t>
      </w:r>
      <w:r w:rsidRPr="00FF38CF">
        <w:rPr>
          <w:rFonts w:cs="Narkisim" w:hint="cs"/>
          <w:sz w:val="28"/>
          <w:szCs w:val="28"/>
          <w:rtl/>
        </w:rPr>
        <w:t>יְּהֵא</w:t>
      </w:r>
      <w:r w:rsidRPr="00FF38CF">
        <w:rPr>
          <w:rFonts w:cs="Narkisim"/>
          <w:sz w:val="28"/>
          <w:szCs w:val="28"/>
          <w:rtl/>
        </w:rPr>
        <w:t xml:space="preserve"> בוֹ מִצּוּרַת הָאָדָם. </w:t>
      </w:r>
      <w:proofErr w:type="spellStart"/>
      <w:r w:rsidRPr="00FF38CF">
        <w:rPr>
          <w:rFonts w:cs="Narkisim"/>
          <w:sz w:val="28"/>
          <w:szCs w:val="28"/>
          <w:rtl/>
        </w:rPr>
        <w:t>הַמַּפֶּלֶת</w:t>
      </w:r>
      <w:proofErr w:type="spellEnd"/>
      <w:r w:rsidRPr="00FF38CF">
        <w:rPr>
          <w:rFonts w:cs="Narkisim"/>
          <w:sz w:val="28"/>
          <w:szCs w:val="28"/>
          <w:rtl/>
        </w:rPr>
        <w:t xml:space="preserve"> </w:t>
      </w:r>
      <w:r w:rsidRPr="00C41E6F">
        <w:rPr>
          <w:rFonts w:cs="Guttman Vilna"/>
          <w:sz w:val="28"/>
          <w:szCs w:val="28"/>
          <w:rtl/>
        </w:rPr>
        <w:t>סַנְדָּל</w:t>
      </w:r>
      <w:r w:rsidRPr="00FF38CF">
        <w:rPr>
          <w:rFonts w:cs="Narkisim"/>
          <w:sz w:val="28"/>
          <w:szCs w:val="28"/>
          <w:rtl/>
        </w:rPr>
        <w:t xml:space="preserve">, אוֹ </w:t>
      </w:r>
      <w:proofErr w:type="spellStart"/>
      <w:r w:rsidRPr="00FF38CF">
        <w:rPr>
          <w:rFonts w:cs="Narkisim"/>
          <w:sz w:val="28"/>
          <w:szCs w:val="28"/>
          <w:rtl/>
        </w:rPr>
        <w:t>שִׁלְיָא</w:t>
      </w:r>
      <w:proofErr w:type="spellEnd"/>
      <w:r w:rsidRPr="00FF38CF">
        <w:rPr>
          <w:rFonts w:cs="Narkisim"/>
          <w:sz w:val="28"/>
          <w:szCs w:val="28"/>
          <w:rtl/>
        </w:rPr>
        <w:t>, וּשְׁפִיר מְרֻקָּם, וְהַיּוֹצֵא מְחֻתָּךְ, וְכֵן שִׁפְחָה שֶׁהִפִּילָה, מְבִיאָה קָרְבָּן וְנֶאֱכָל:</w:t>
      </w:r>
    </w:p>
    <w:p w:rsidR="00200657" w:rsidRDefault="00200657" w:rsidP="00200657">
      <w:pPr>
        <w:autoSpaceDE w:val="0"/>
        <w:autoSpaceDN w:val="0"/>
        <w:adjustRightInd w:val="0"/>
        <w:jc w:val="both"/>
        <w:rPr>
          <w:rFonts w:cs="Miriam"/>
          <w:rtl/>
        </w:rPr>
      </w:pPr>
    </w:p>
    <w:p w:rsidR="00200657" w:rsidRPr="00893D88" w:rsidRDefault="00200657" w:rsidP="00200657">
      <w:pPr>
        <w:autoSpaceDE w:val="0"/>
        <w:autoSpaceDN w:val="0"/>
        <w:adjustRightInd w:val="0"/>
        <w:jc w:val="both"/>
        <w:rPr>
          <w:rFonts w:asciiTheme="majorBidi" w:hAnsiTheme="majorBidi" w:cstheme="majorBidi"/>
          <w:u w:val="single"/>
          <w:rtl/>
        </w:rPr>
      </w:pPr>
      <w:r w:rsidRPr="00893D88">
        <w:rPr>
          <w:rFonts w:asciiTheme="majorBidi" w:hAnsiTheme="majorBidi" w:cstheme="majorBidi"/>
          <w:u w:val="single"/>
          <w:rtl/>
        </w:rPr>
        <w:lastRenderedPageBreak/>
        <w:t xml:space="preserve">רע"ב: </w:t>
      </w:r>
      <w:r w:rsidRPr="00893D88">
        <w:rPr>
          <w:rFonts w:asciiTheme="majorBidi" w:hAnsiTheme="majorBidi" w:cstheme="majorBidi"/>
          <w:rtl/>
        </w:rPr>
        <w:t xml:space="preserve">  סנדל - ולד הוא, אלא </w:t>
      </w:r>
      <w:proofErr w:type="spellStart"/>
      <w:r w:rsidRPr="00893D88">
        <w:rPr>
          <w:rFonts w:asciiTheme="majorBidi" w:hAnsiTheme="majorBidi" w:cstheme="majorBidi"/>
          <w:rtl/>
        </w:rPr>
        <w:t>שנפחתה</w:t>
      </w:r>
      <w:proofErr w:type="spellEnd"/>
      <w:r w:rsidRPr="00893D88">
        <w:rPr>
          <w:rFonts w:asciiTheme="majorBidi" w:hAnsiTheme="majorBidi" w:cstheme="majorBidi"/>
          <w:rtl/>
        </w:rPr>
        <w:t xml:space="preserve"> צורתו. ולשון סנדל, </w:t>
      </w:r>
      <w:proofErr w:type="spellStart"/>
      <w:r w:rsidRPr="00893D88">
        <w:rPr>
          <w:rFonts w:asciiTheme="majorBidi" w:hAnsiTheme="majorBidi" w:cstheme="majorBidi"/>
          <w:rtl/>
        </w:rPr>
        <w:t>שנאוי</w:t>
      </w:r>
      <w:proofErr w:type="spellEnd"/>
      <w:r w:rsidRPr="00893D88">
        <w:rPr>
          <w:rFonts w:asciiTheme="majorBidi" w:hAnsiTheme="majorBidi" w:cstheme="majorBidi"/>
          <w:rtl/>
        </w:rPr>
        <w:t xml:space="preserve"> ודל. כך מצאתי. ורבותי פירשו שהיא חתיכת בשר עשויה כצורת סנדל ורגילה לבוא עם ולד:</w:t>
      </w:r>
    </w:p>
    <w:p w:rsidR="00200657" w:rsidRDefault="00200657" w:rsidP="00200657">
      <w:pPr>
        <w:autoSpaceDE w:val="0"/>
        <w:autoSpaceDN w:val="0"/>
        <w:adjustRightInd w:val="0"/>
        <w:rPr>
          <w:rFonts w:cs="SnTextFt"/>
        </w:rPr>
      </w:pPr>
    </w:p>
    <w:p w:rsidR="00200657" w:rsidRPr="00FE32FD" w:rsidRDefault="00200657" w:rsidP="00200657">
      <w:pPr>
        <w:autoSpaceDE w:val="0"/>
        <w:autoSpaceDN w:val="0"/>
        <w:adjustRightInd w:val="0"/>
        <w:jc w:val="both"/>
        <w:rPr>
          <w:rFonts w:asciiTheme="majorBidi" w:hAnsiTheme="majorBidi" w:cstheme="majorBidi"/>
          <w:rtl/>
        </w:rPr>
      </w:pPr>
      <w:proofErr w:type="spellStart"/>
      <w:r>
        <w:rPr>
          <w:rFonts w:asciiTheme="majorBidi" w:hAnsiTheme="majorBidi" w:cstheme="majorBidi" w:hint="cs"/>
          <w:u w:val="single"/>
          <w:rtl/>
        </w:rPr>
        <w:t>תפא"י</w:t>
      </w:r>
      <w:proofErr w:type="spellEnd"/>
      <w:r>
        <w:rPr>
          <w:rFonts w:asciiTheme="majorBidi" w:hAnsiTheme="majorBidi" w:cstheme="majorBidi" w:hint="cs"/>
          <w:u w:val="single"/>
          <w:rtl/>
        </w:rPr>
        <w:t>:</w:t>
      </w:r>
      <w:r>
        <w:rPr>
          <w:rFonts w:asciiTheme="majorBidi" w:hAnsiTheme="majorBidi" w:cstheme="majorBidi" w:hint="cs"/>
          <w:rtl/>
        </w:rPr>
        <w:t xml:space="preserve">  (</w:t>
      </w:r>
      <w:r w:rsidRPr="00FE32FD">
        <w:rPr>
          <w:rFonts w:asciiTheme="majorBidi" w:hAnsiTheme="majorBidi" w:cstheme="majorBidi"/>
          <w:rtl/>
        </w:rPr>
        <w:t>לה</w:t>
      </w:r>
      <w:r>
        <w:rPr>
          <w:rFonts w:asciiTheme="majorBidi" w:hAnsiTheme="majorBidi" w:cstheme="majorBidi" w:hint="cs"/>
          <w:rtl/>
        </w:rPr>
        <w:t>)</w:t>
      </w:r>
      <w:r w:rsidRPr="00FE32FD">
        <w:rPr>
          <w:rFonts w:asciiTheme="majorBidi" w:hAnsiTheme="majorBidi" w:cstheme="majorBidi"/>
          <w:rtl/>
        </w:rPr>
        <w:t xml:space="preserve"> </w:t>
      </w:r>
      <w:proofErr w:type="spellStart"/>
      <w:r w:rsidRPr="00FE32FD">
        <w:rPr>
          <w:rFonts w:asciiTheme="majorBidi" w:hAnsiTheme="majorBidi" w:cstheme="majorBidi"/>
          <w:rtl/>
        </w:rPr>
        <w:t>המפלת</w:t>
      </w:r>
      <w:proofErr w:type="spellEnd"/>
      <w:r w:rsidRPr="00FE32FD">
        <w:rPr>
          <w:rFonts w:asciiTheme="majorBidi" w:hAnsiTheme="majorBidi" w:cstheme="majorBidi"/>
          <w:rtl/>
        </w:rPr>
        <w:t xml:space="preserve"> סנדל הוא כעין חתיכת בשר ארוך, וכרוך לפעמים סביב </w:t>
      </w:r>
      <w:proofErr w:type="spellStart"/>
      <w:r w:rsidRPr="00FE32FD">
        <w:rPr>
          <w:rFonts w:asciiTheme="majorBidi" w:hAnsiTheme="majorBidi" w:cstheme="majorBidi"/>
          <w:rtl/>
        </w:rPr>
        <w:t>להולד</w:t>
      </w:r>
      <w:proofErr w:type="spellEnd"/>
      <w:r w:rsidRPr="00FE32FD">
        <w:rPr>
          <w:rFonts w:asciiTheme="majorBidi" w:hAnsiTheme="majorBidi" w:cstheme="majorBidi"/>
          <w:rtl/>
        </w:rPr>
        <w:t xml:space="preserve">, וגם החתיכה ההיא ולד היה, רק שנתמעך בבטן אמו </w:t>
      </w:r>
      <w:proofErr w:type="spellStart"/>
      <w:r w:rsidRPr="00FE32FD">
        <w:rPr>
          <w:rFonts w:asciiTheme="majorBidi" w:hAnsiTheme="majorBidi" w:cstheme="majorBidi"/>
          <w:rtl/>
        </w:rPr>
        <w:t>מדדחקו</w:t>
      </w:r>
      <w:proofErr w:type="spellEnd"/>
      <w:r w:rsidRPr="00FE32FD">
        <w:rPr>
          <w:rFonts w:asciiTheme="majorBidi" w:hAnsiTheme="majorBidi" w:cstheme="majorBidi"/>
          <w:rtl/>
        </w:rPr>
        <w:t xml:space="preserve"> אחיו, או ע"י שהכה דבר על בטן אמו [רש"י נדה מ"ה א' ורמב"ם פ"י </w:t>
      </w:r>
      <w:proofErr w:type="spellStart"/>
      <w:r w:rsidRPr="00FE32FD">
        <w:rPr>
          <w:rFonts w:asciiTheme="majorBidi" w:hAnsiTheme="majorBidi" w:cstheme="majorBidi"/>
          <w:rtl/>
        </w:rPr>
        <w:t>מאסו"ב</w:t>
      </w:r>
      <w:proofErr w:type="spellEnd"/>
      <w:r w:rsidRPr="00FE32FD">
        <w:rPr>
          <w:rFonts w:asciiTheme="majorBidi" w:hAnsiTheme="majorBidi" w:cstheme="majorBidi"/>
          <w:rtl/>
        </w:rPr>
        <w:t xml:space="preserve">] , ואע"ג </w:t>
      </w:r>
      <w:proofErr w:type="spellStart"/>
      <w:r w:rsidRPr="00FE32FD">
        <w:rPr>
          <w:rFonts w:asciiTheme="majorBidi" w:hAnsiTheme="majorBidi" w:cstheme="majorBidi"/>
          <w:rtl/>
        </w:rPr>
        <w:t>דבל"ז</w:t>
      </w:r>
      <w:proofErr w:type="spellEnd"/>
      <w:r w:rsidRPr="00FE32FD">
        <w:rPr>
          <w:rFonts w:asciiTheme="majorBidi" w:hAnsiTheme="majorBidi" w:cstheme="majorBidi"/>
          <w:rtl/>
        </w:rPr>
        <w:t xml:space="preserve"> חייבת קרבן וודאי משום ולד האחר שעמו, והרי על כל </w:t>
      </w:r>
      <w:proofErr w:type="spellStart"/>
      <w:r w:rsidRPr="00FE32FD">
        <w:rPr>
          <w:rFonts w:asciiTheme="majorBidi" w:hAnsiTheme="majorBidi" w:cstheme="majorBidi"/>
          <w:rtl/>
        </w:rPr>
        <w:t>הולדות</w:t>
      </w:r>
      <w:proofErr w:type="spellEnd"/>
      <w:r w:rsidRPr="00FE32FD">
        <w:rPr>
          <w:rFonts w:asciiTheme="majorBidi" w:hAnsiTheme="majorBidi" w:cstheme="majorBidi"/>
          <w:rtl/>
        </w:rPr>
        <w:t xml:space="preserve"> שילדה תוך מלאות נפטרת בקרבן א', </w:t>
      </w:r>
      <w:proofErr w:type="spellStart"/>
      <w:r w:rsidRPr="00FE32FD">
        <w:rPr>
          <w:rFonts w:asciiTheme="majorBidi" w:hAnsiTheme="majorBidi" w:cstheme="majorBidi"/>
          <w:rtl/>
        </w:rPr>
        <w:t>י"ל</w:t>
      </w:r>
      <w:proofErr w:type="spellEnd"/>
      <w:r w:rsidRPr="00FE32FD">
        <w:rPr>
          <w:rFonts w:asciiTheme="majorBidi" w:hAnsiTheme="majorBidi" w:cstheme="majorBidi"/>
          <w:rtl/>
        </w:rPr>
        <w:t xml:space="preserve"> </w:t>
      </w:r>
      <w:proofErr w:type="spellStart"/>
      <w:r w:rsidRPr="00FE32FD">
        <w:rPr>
          <w:rFonts w:asciiTheme="majorBidi" w:hAnsiTheme="majorBidi" w:cstheme="majorBidi"/>
          <w:rtl/>
        </w:rPr>
        <w:t>דמיירי</w:t>
      </w:r>
      <w:proofErr w:type="spellEnd"/>
      <w:r w:rsidRPr="00FE32FD">
        <w:rPr>
          <w:rFonts w:asciiTheme="majorBidi" w:hAnsiTheme="majorBidi" w:cstheme="majorBidi"/>
          <w:rtl/>
        </w:rPr>
        <w:t xml:space="preserve"> </w:t>
      </w:r>
      <w:proofErr w:type="spellStart"/>
      <w:r w:rsidRPr="00FE32FD">
        <w:rPr>
          <w:rFonts w:asciiTheme="majorBidi" w:hAnsiTheme="majorBidi" w:cstheme="majorBidi"/>
          <w:rtl/>
        </w:rPr>
        <w:t>שהולד</w:t>
      </w:r>
      <w:proofErr w:type="spellEnd"/>
      <w:r w:rsidRPr="00FE32FD">
        <w:rPr>
          <w:rFonts w:asciiTheme="majorBidi" w:hAnsiTheme="majorBidi" w:cstheme="majorBidi"/>
          <w:rtl/>
        </w:rPr>
        <w:t xml:space="preserve"> הנולד עמו זכר היה, שאין לו רק ז' ימי טומאה, </w:t>
      </w:r>
      <w:proofErr w:type="spellStart"/>
      <w:r w:rsidRPr="00FE32FD">
        <w:rPr>
          <w:rFonts w:asciiTheme="majorBidi" w:hAnsiTheme="majorBidi" w:cstheme="majorBidi"/>
          <w:rtl/>
        </w:rPr>
        <w:t>ומדמספקינן</w:t>
      </w:r>
      <w:proofErr w:type="spellEnd"/>
      <w:r w:rsidRPr="00FE32FD">
        <w:rPr>
          <w:rFonts w:asciiTheme="majorBidi" w:hAnsiTheme="majorBidi" w:cstheme="majorBidi"/>
          <w:rtl/>
        </w:rPr>
        <w:t xml:space="preserve"> שהוא נקיבה תשב י"ד ימי טומאה, ועוד </w:t>
      </w:r>
      <w:proofErr w:type="spellStart"/>
      <w:r w:rsidRPr="00FE32FD">
        <w:rPr>
          <w:rFonts w:asciiTheme="majorBidi" w:hAnsiTheme="majorBidi" w:cstheme="majorBidi"/>
          <w:rtl/>
        </w:rPr>
        <w:t>מייתי</w:t>
      </w:r>
      <w:proofErr w:type="spellEnd"/>
      <w:r w:rsidRPr="00FE32FD">
        <w:rPr>
          <w:rFonts w:asciiTheme="majorBidi" w:hAnsiTheme="majorBidi" w:cstheme="majorBidi"/>
          <w:rtl/>
        </w:rPr>
        <w:t xml:space="preserve"> כמה נ"מ בש"ס [כנדה כ"ה ב'] : </w:t>
      </w:r>
    </w:p>
    <w:p w:rsidR="00200657" w:rsidRPr="00B90046" w:rsidRDefault="00200657" w:rsidP="00200657">
      <w:pPr>
        <w:autoSpaceDE w:val="0"/>
        <w:autoSpaceDN w:val="0"/>
        <w:adjustRightInd w:val="0"/>
        <w:rPr>
          <w:rFonts w:cs="SnTextFt"/>
          <w:color w:val="000000"/>
          <w:rtl/>
        </w:rPr>
      </w:pPr>
    </w:p>
    <w:p w:rsidR="00200657" w:rsidRPr="006C7915" w:rsidRDefault="00200657" w:rsidP="00200657">
      <w:pPr>
        <w:autoSpaceDE w:val="0"/>
        <w:autoSpaceDN w:val="0"/>
        <w:adjustRightInd w:val="0"/>
        <w:jc w:val="both"/>
        <w:rPr>
          <w:rFonts w:asciiTheme="majorBidi" w:hAnsiTheme="majorBidi" w:cstheme="majorBidi"/>
          <w:u w:val="single"/>
          <w:rtl/>
        </w:rPr>
      </w:pPr>
      <w:r w:rsidRPr="006C7915">
        <w:rPr>
          <w:rFonts w:asciiTheme="majorBidi" w:hAnsiTheme="majorBidi" w:cstheme="majorBidi"/>
          <w:u w:val="single"/>
          <w:rtl/>
        </w:rPr>
        <w:t>נדה פרק ג' משנה ד':</w:t>
      </w:r>
    </w:p>
    <w:p w:rsidR="00200657" w:rsidRDefault="00200657" w:rsidP="00200657">
      <w:pPr>
        <w:pStyle w:val="a3"/>
        <w:rPr>
          <w:rtl/>
        </w:rPr>
      </w:pPr>
      <w:r w:rsidRPr="00274B1D">
        <w:rPr>
          <w:rFonts w:asciiTheme="majorBidi" w:hAnsiTheme="majorBidi" w:cstheme="majorBidi"/>
          <w:u w:val="single"/>
          <w:rtl/>
        </w:rPr>
        <w:t>רע"ב</w:t>
      </w:r>
      <w:r w:rsidRPr="00F274BF">
        <w:rPr>
          <w:rFonts w:hint="cs"/>
          <w:rtl/>
        </w:rPr>
        <w:t>:</w:t>
      </w:r>
      <w:r>
        <w:rPr>
          <w:rFonts w:hint="cs"/>
          <w:u w:val="single"/>
          <w:rtl/>
        </w:rPr>
        <w:t xml:space="preserve"> </w:t>
      </w:r>
      <w:r>
        <w:rPr>
          <w:rFonts w:hint="cs"/>
          <w:rtl/>
        </w:rPr>
        <w:t>סנדל - חתיכת בשר עשויה כדמות לשון של שור. ומפני שיש לה צורת סנדל קורין לה סנדל. והוא רגיל לבוא עם ולד.</w:t>
      </w:r>
    </w:p>
    <w:p w:rsidR="00200657" w:rsidRDefault="00200657" w:rsidP="00200657">
      <w:pPr>
        <w:pStyle w:val="a3"/>
        <w:rPr>
          <w:rtl/>
        </w:rPr>
      </w:pPr>
      <w:r>
        <w:rPr>
          <w:rFonts w:hint="cs"/>
          <w:rtl/>
        </w:rPr>
        <w:t xml:space="preserve">ויש מפרשים, סנדל, </w:t>
      </w:r>
      <w:proofErr w:type="spellStart"/>
      <w:r>
        <w:rPr>
          <w:rFonts w:hint="cs"/>
          <w:rtl/>
        </w:rPr>
        <w:t>שנאוי</w:t>
      </w:r>
      <w:proofErr w:type="spellEnd"/>
      <w:r>
        <w:rPr>
          <w:rFonts w:hint="cs"/>
          <w:rtl/>
        </w:rPr>
        <w:t xml:space="preserve"> ולד (צ"ל ודל):</w:t>
      </w:r>
    </w:p>
    <w:p w:rsidR="00200657" w:rsidRPr="003C7D1B" w:rsidRDefault="00200657" w:rsidP="00200657">
      <w:pPr>
        <w:autoSpaceDE w:val="0"/>
        <w:autoSpaceDN w:val="0"/>
        <w:adjustRightInd w:val="0"/>
        <w:rPr>
          <w:rFonts w:asciiTheme="majorBidi" w:hAnsiTheme="majorBidi" w:cstheme="majorBidi"/>
          <w:rtl/>
        </w:rPr>
      </w:pPr>
      <w:proofErr w:type="spellStart"/>
      <w:r w:rsidRPr="003C7D1B">
        <w:rPr>
          <w:rFonts w:asciiTheme="majorBidi" w:hAnsiTheme="majorBidi" w:cstheme="majorBidi"/>
          <w:u w:val="single"/>
          <w:rtl/>
        </w:rPr>
        <w:t>תפא"י</w:t>
      </w:r>
      <w:proofErr w:type="spellEnd"/>
      <w:r w:rsidRPr="003C7D1B">
        <w:rPr>
          <w:rFonts w:asciiTheme="majorBidi" w:hAnsiTheme="majorBidi" w:cstheme="majorBidi"/>
          <w:u w:val="single"/>
          <w:rtl/>
        </w:rPr>
        <w:t>:</w:t>
      </w:r>
      <w:r w:rsidRPr="003C7D1B">
        <w:rPr>
          <w:rFonts w:asciiTheme="majorBidi" w:hAnsiTheme="majorBidi" w:cstheme="majorBidi"/>
          <w:rtl/>
        </w:rPr>
        <w:t xml:space="preserve">  (טו) חתיכה כסנדל</w:t>
      </w:r>
      <w:r>
        <w:rPr>
          <w:rFonts w:asciiTheme="majorBidi" w:hAnsiTheme="majorBidi" w:cstheme="majorBidi" w:hint="cs"/>
          <w:rtl/>
        </w:rPr>
        <w:t xml:space="preserve"> - </w:t>
      </w:r>
      <w:r w:rsidRPr="003C7D1B">
        <w:rPr>
          <w:rFonts w:asciiTheme="majorBidi" w:hAnsiTheme="majorBidi" w:cstheme="majorBidi"/>
          <w:rtl/>
        </w:rPr>
        <w:t xml:space="preserve">והוא ולד שנתקלקל: </w:t>
      </w:r>
    </w:p>
    <w:p w:rsidR="00200657" w:rsidRDefault="00200657" w:rsidP="00200657">
      <w:pPr>
        <w:pStyle w:val="a3"/>
        <w:rPr>
          <w:rtl/>
        </w:rPr>
      </w:pPr>
    </w:p>
    <w:p w:rsidR="00200657" w:rsidRPr="003C7D1B" w:rsidRDefault="00200657" w:rsidP="00200657">
      <w:pPr>
        <w:autoSpaceDE w:val="0"/>
        <w:autoSpaceDN w:val="0"/>
        <w:adjustRightInd w:val="0"/>
        <w:jc w:val="both"/>
        <w:rPr>
          <w:rFonts w:asciiTheme="majorBidi" w:hAnsiTheme="majorBidi" w:cstheme="majorBidi"/>
          <w:u w:val="single"/>
          <w:rtl/>
        </w:rPr>
      </w:pPr>
      <w:r w:rsidRPr="003C7D1B">
        <w:rPr>
          <w:rFonts w:asciiTheme="majorBidi" w:hAnsiTheme="majorBidi" w:cstheme="majorBidi"/>
          <w:u w:val="single"/>
          <w:rtl/>
        </w:rPr>
        <w:t xml:space="preserve">נדה דף כ"ה ע"ב: </w:t>
      </w:r>
    </w:p>
    <w:p w:rsidR="00200657" w:rsidRDefault="00200657" w:rsidP="00200657">
      <w:pPr>
        <w:pStyle w:val="a3"/>
        <w:rPr>
          <w:rtl/>
        </w:rPr>
      </w:pPr>
      <w:r>
        <w:rPr>
          <w:rFonts w:hint="cs"/>
          <w:rtl/>
        </w:rPr>
        <w:t>תנו רבנן (</w:t>
      </w:r>
      <w:proofErr w:type="spellStart"/>
      <w:r>
        <w:rPr>
          <w:rFonts w:hint="cs"/>
          <w:rtl/>
        </w:rPr>
        <w:t>תוספתא</w:t>
      </w:r>
      <w:proofErr w:type="spellEnd"/>
      <w:r>
        <w:rPr>
          <w:rFonts w:hint="cs"/>
          <w:rtl/>
        </w:rPr>
        <w:t xml:space="preserve"> פ"ד) סנדל דומה לדג של ים </w:t>
      </w:r>
      <w:proofErr w:type="spellStart"/>
      <w:r>
        <w:rPr>
          <w:rFonts w:hint="cs"/>
          <w:rtl/>
        </w:rPr>
        <w:t>מתחלתו</w:t>
      </w:r>
      <w:proofErr w:type="spellEnd"/>
      <w:r>
        <w:rPr>
          <w:rFonts w:hint="cs"/>
          <w:rtl/>
        </w:rPr>
        <w:t xml:space="preserve"> ולד הוא אלא שנרצף ( </w:t>
      </w:r>
      <w:proofErr w:type="spellStart"/>
      <w:r>
        <w:rPr>
          <w:rFonts w:hint="cs"/>
          <w:rtl/>
        </w:rPr>
        <w:t>פרש"י</w:t>
      </w:r>
      <w:proofErr w:type="spellEnd"/>
      <w:r>
        <w:rPr>
          <w:rFonts w:hint="cs"/>
          <w:rtl/>
        </w:rPr>
        <w:t xml:space="preserve"> אלא שנרצף </w:t>
      </w:r>
      <w:r>
        <w:rPr>
          <w:rtl/>
        </w:rPr>
        <w:t>–</w:t>
      </w:r>
      <w:r>
        <w:rPr>
          <w:rFonts w:hint="cs"/>
          <w:rtl/>
        </w:rPr>
        <w:t xml:space="preserve"> נמעך)  ...  </w:t>
      </w:r>
    </w:p>
    <w:p w:rsidR="00200657" w:rsidRDefault="00200657" w:rsidP="00200657">
      <w:pPr>
        <w:pStyle w:val="a3"/>
        <w:rPr>
          <w:rtl/>
        </w:rPr>
      </w:pPr>
      <w:r>
        <w:rPr>
          <w:rFonts w:hint="cs"/>
          <w:rtl/>
        </w:rPr>
        <w:t xml:space="preserve">אמר רבי יוחנן מעדותו של רבי </w:t>
      </w:r>
      <w:proofErr w:type="spellStart"/>
      <w:r>
        <w:rPr>
          <w:rFonts w:hint="cs"/>
          <w:rtl/>
        </w:rPr>
        <w:t>נחוניא</w:t>
      </w:r>
      <w:proofErr w:type="spellEnd"/>
      <w:r>
        <w:rPr>
          <w:rFonts w:hint="cs"/>
          <w:rtl/>
        </w:rPr>
        <w:t xml:space="preserve"> נשנית משנה זו אמר רבי </w:t>
      </w:r>
      <w:proofErr w:type="spellStart"/>
      <w:r>
        <w:rPr>
          <w:rFonts w:hint="cs"/>
          <w:rtl/>
        </w:rPr>
        <w:t>זעירא</w:t>
      </w:r>
      <w:proofErr w:type="spellEnd"/>
      <w:r>
        <w:rPr>
          <w:rFonts w:hint="cs"/>
          <w:rtl/>
        </w:rPr>
        <w:t xml:space="preserve"> זכה בה רב ביבי </w:t>
      </w:r>
      <w:proofErr w:type="spellStart"/>
      <w:r>
        <w:rPr>
          <w:rFonts w:hint="cs"/>
          <w:rtl/>
        </w:rPr>
        <w:t>בשמעתיה</w:t>
      </w:r>
      <w:proofErr w:type="spellEnd"/>
      <w:r>
        <w:rPr>
          <w:rFonts w:hint="cs"/>
          <w:rtl/>
        </w:rPr>
        <w:t xml:space="preserve"> </w:t>
      </w:r>
      <w:proofErr w:type="spellStart"/>
      <w:r>
        <w:rPr>
          <w:rFonts w:hint="cs"/>
          <w:rtl/>
        </w:rPr>
        <w:t>דאנא</w:t>
      </w:r>
      <w:proofErr w:type="spellEnd"/>
      <w:r>
        <w:rPr>
          <w:rFonts w:hint="cs"/>
          <w:rtl/>
        </w:rPr>
        <w:t xml:space="preserve"> והוא </w:t>
      </w:r>
      <w:proofErr w:type="spellStart"/>
      <w:r>
        <w:rPr>
          <w:rFonts w:hint="cs"/>
          <w:rtl/>
        </w:rPr>
        <w:t>הוינא</w:t>
      </w:r>
      <w:proofErr w:type="spellEnd"/>
      <w:r>
        <w:rPr>
          <w:rFonts w:hint="cs"/>
          <w:rtl/>
        </w:rPr>
        <w:t xml:space="preserve"> </w:t>
      </w:r>
      <w:proofErr w:type="spellStart"/>
      <w:r>
        <w:rPr>
          <w:rFonts w:hint="cs"/>
          <w:rtl/>
        </w:rPr>
        <w:t>יתבינן</w:t>
      </w:r>
      <w:proofErr w:type="spellEnd"/>
      <w:r>
        <w:rPr>
          <w:rFonts w:hint="cs"/>
          <w:rtl/>
        </w:rPr>
        <w:t xml:space="preserve"> </w:t>
      </w:r>
      <w:proofErr w:type="spellStart"/>
      <w:r>
        <w:rPr>
          <w:rFonts w:hint="cs"/>
          <w:rtl/>
        </w:rPr>
        <w:t>קמיה</w:t>
      </w:r>
      <w:proofErr w:type="spellEnd"/>
      <w:r>
        <w:rPr>
          <w:rFonts w:hint="cs"/>
          <w:rtl/>
        </w:rPr>
        <w:t xml:space="preserve"> דרבי יוחנן כי אמרה להא </w:t>
      </w:r>
      <w:proofErr w:type="spellStart"/>
      <w:r>
        <w:rPr>
          <w:rFonts w:hint="cs"/>
          <w:rtl/>
        </w:rPr>
        <w:t>שמעתא</w:t>
      </w:r>
      <w:proofErr w:type="spellEnd"/>
      <w:r>
        <w:rPr>
          <w:rFonts w:hint="cs"/>
          <w:rtl/>
        </w:rPr>
        <w:t xml:space="preserve"> וקדם </w:t>
      </w:r>
      <w:proofErr w:type="spellStart"/>
      <w:r>
        <w:rPr>
          <w:rFonts w:hint="cs"/>
          <w:rtl/>
        </w:rPr>
        <w:t>איהו</w:t>
      </w:r>
      <w:proofErr w:type="spellEnd"/>
      <w:r>
        <w:rPr>
          <w:rFonts w:hint="cs"/>
          <w:rtl/>
        </w:rPr>
        <w:t xml:space="preserve"> ואמר וזכה בה למה הזכירו סנדל והלא אין סנדל שאין עמו ולד אי </w:t>
      </w:r>
      <w:proofErr w:type="spellStart"/>
      <w:r>
        <w:rPr>
          <w:rFonts w:hint="cs"/>
          <w:rtl/>
        </w:rPr>
        <w:t>דאתילידא</w:t>
      </w:r>
      <w:proofErr w:type="spellEnd"/>
      <w:r>
        <w:rPr>
          <w:rFonts w:hint="cs"/>
          <w:rtl/>
        </w:rPr>
        <w:t xml:space="preserve"> נקבה בהדיה </w:t>
      </w:r>
      <w:proofErr w:type="spellStart"/>
      <w:r>
        <w:rPr>
          <w:rFonts w:hint="cs"/>
          <w:rtl/>
        </w:rPr>
        <w:t>ה"נ</w:t>
      </w:r>
      <w:proofErr w:type="spellEnd"/>
      <w:r>
        <w:rPr>
          <w:rFonts w:hint="cs"/>
          <w:rtl/>
        </w:rPr>
        <w:t xml:space="preserve"> הכא במאי עסקינן </w:t>
      </w:r>
      <w:proofErr w:type="spellStart"/>
      <w:r>
        <w:rPr>
          <w:rFonts w:hint="cs"/>
          <w:rtl/>
        </w:rPr>
        <w:t>דאתיליד</w:t>
      </w:r>
      <w:proofErr w:type="spellEnd"/>
      <w:r>
        <w:rPr>
          <w:rFonts w:hint="cs"/>
          <w:rtl/>
        </w:rPr>
        <w:t xml:space="preserve"> זכר בהדיה מהו </w:t>
      </w:r>
      <w:proofErr w:type="spellStart"/>
      <w:r>
        <w:rPr>
          <w:rFonts w:hint="cs"/>
          <w:rtl/>
        </w:rPr>
        <w:t>דתימא</w:t>
      </w:r>
      <w:proofErr w:type="spellEnd"/>
      <w:r>
        <w:rPr>
          <w:rFonts w:hint="cs"/>
          <w:rtl/>
        </w:rPr>
        <w:t xml:space="preserve"> הואיל ואמר רב יצחק בר אמי </w:t>
      </w:r>
      <w:proofErr w:type="spellStart"/>
      <w:r>
        <w:rPr>
          <w:rFonts w:hint="cs"/>
          <w:rtl/>
        </w:rPr>
        <w:t>אשה</w:t>
      </w:r>
      <w:proofErr w:type="spellEnd"/>
      <w:r>
        <w:rPr>
          <w:rFonts w:hint="cs"/>
          <w:rtl/>
        </w:rPr>
        <w:t xml:space="preserve"> מזרעת תחילה יולדת זכר איש מזריע תחלה יולדת נקבה </w:t>
      </w:r>
      <w:proofErr w:type="spellStart"/>
      <w:r>
        <w:rPr>
          <w:rFonts w:hint="cs"/>
          <w:rtl/>
        </w:rPr>
        <w:t>מדהא</w:t>
      </w:r>
      <w:proofErr w:type="spellEnd"/>
      <w:r>
        <w:rPr>
          <w:rFonts w:hint="cs"/>
          <w:rtl/>
        </w:rPr>
        <w:t xml:space="preserve"> זכר הא </w:t>
      </w:r>
      <w:proofErr w:type="spellStart"/>
      <w:r>
        <w:rPr>
          <w:rFonts w:hint="cs"/>
          <w:rtl/>
        </w:rPr>
        <w:t>נמי</w:t>
      </w:r>
      <w:proofErr w:type="spellEnd"/>
      <w:r>
        <w:rPr>
          <w:rFonts w:hint="cs"/>
          <w:rtl/>
        </w:rPr>
        <w:t xml:space="preserve"> זכר </w:t>
      </w:r>
      <w:proofErr w:type="spellStart"/>
      <w:r>
        <w:rPr>
          <w:rFonts w:hint="cs"/>
          <w:rtl/>
        </w:rPr>
        <w:t>קא</w:t>
      </w:r>
      <w:proofErr w:type="spellEnd"/>
      <w:r>
        <w:rPr>
          <w:rFonts w:hint="cs"/>
          <w:rtl/>
        </w:rPr>
        <w:t xml:space="preserve"> משמע לן אימא שניהם הזריעו בבת אחת האי זכר והאי נקבה דבר אחר שאם תלד נקבה לפני שקיעת החמה וסנדל לאחר שקיעת החמה מונה </w:t>
      </w:r>
      <w:proofErr w:type="spellStart"/>
      <w:r>
        <w:rPr>
          <w:rFonts w:hint="cs"/>
          <w:rtl/>
        </w:rPr>
        <w:t>תחלת</w:t>
      </w:r>
      <w:proofErr w:type="spellEnd"/>
      <w:r>
        <w:rPr>
          <w:rFonts w:hint="cs"/>
          <w:rtl/>
        </w:rPr>
        <w:t xml:space="preserve"> נדה לראשון </w:t>
      </w:r>
      <w:proofErr w:type="spellStart"/>
      <w:r>
        <w:rPr>
          <w:rFonts w:hint="cs"/>
          <w:rtl/>
        </w:rPr>
        <w:t>ותחלת</w:t>
      </w:r>
      <w:proofErr w:type="spellEnd"/>
      <w:r>
        <w:rPr>
          <w:rFonts w:hint="cs"/>
          <w:rtl/>
        </w:rPr>
        <w:t xml:space="preserve"> נדה לאחרון.</w:t>
      </w:r>
    </w:p>
    <w:p w:rsidR="00200657" w:rsidRDefault="00200657" w:rsidP="00200657">
      <w:pPr>
        <w:pStyle w:val="a3"/>
        <w:rPr>
          <w:rtl/>
        </w:rPr>
      </w:pPr>
    </w:p>
    <w:p w:rsidR="00200657" w:rsidRPr="003C7D1B" w:rsidRDefault="00200657" w:rsidP="00200657">
      <w:pPr>
        <w:autoSpaceDE w:val="0"/>
        <w:autoSpaceDN w:val="0"/>
        <w:adjustRightInd w:val="0"/>
        <w:jc w:val="both"/>
        <w:rPr>
          <w:rFonts w:asciiTheme="majorBidi" w:hAnsiTheme="majorBidi" w:cstheme="majorBidi"/>
          <w:u w:val="single"/>
          <w:rtl/>
        </w:rPr>
      </w:pPr>
      <w:r w:rsidRPr="003C7D1B">
        <w:rPr>
          <w:rFonts w:asciiTheme="majorBidi" w:hAnsiTheme="majorBidi" w:cstheme="majorBidi"/>
          <w:u w:val="single"/>
          <w:rtl/>
        </w:rPr>
        <w:t>רש"י נדה דף כ"ד ע"ב :</w:t>
      </w:r>
    </w:p>
    <w:p w:rsidR="00200657" w:rsidRPr="003C7D1B" w:rsidRDefault="00200657" w:rsidP="00200657">
      <w:pPr>
        <w:autoSpaceDE w:val="0"/>
        <w:autoSpaceDN w:val="0"/>
        <w:adjustRightInd w:val="0"/>
        <w:jc w:val="both"/>
        <w:rPr>
          <w:rFonts w:asciiTheme="majorBidi" w:hAnsiTheme="majorBidi" w:cstheme="majorBidi"/>
          <w:i/>
          <w:iCs/>
          <w:rtl/>
        </w:rPr>
      </w:pPr>
      <w:proofErr w:type="spellStart"/>
      <w:r w:rsidRPr="003C7D1B">
        <w:rPr>
          <w:rFonts w:asciiTheme="majorBidi" w:hAnsiTheme="majorBidi" w:cstheme="majorBidi"/>
          <w:rtl/>
        </w:rPr>
        <w:t>המפלת</w:t>
      </w:r>
      <w:proofErr w:type="spellEnd"/>
      <w:r w:rsidRPr="003C7D1B">
        <w:rPr>
          <w:rFonts w:asciiTheme="majorBidi" w:hAnsiTheme="majorBidi" w:cstheme="majorBidi"/>
          <w:rtl/>
        </w:rPr>
        <w:t xml:space="preserve"> סנדל - אין סנדל בלא ולד אחר ובשביל סנדל תשב לזכר ולנקבה </w:t>
      </w:r>
      <w:proofErr w:type="spellStart"/>
      <w:r w:rsidRPr="003C7D1B">
        <w:rPr>
          <w:rFonts w:asciiTheme="majorBidi" w:hAnsiTheme="majorBidi" w:cstheme="majorBidi"/>
          <w:rtl/>
        </w:rPr>
        <w:t>דספק</w:t>
      </w:r>
      <w:proofErr w:type="spellEnd"/>
      <w:r w:rsidRPr="003C7D1B">
        <w:rPr>
          <w:rFonts w:asciiTheme="majorBidi" w:hAnsiTheme="majorBidi" w:cstheme="majorBidi"/>
          <w:rtl/>
        </w:rPr>
        <w:t xml:space="preserve"> זכר ספק נקבה הוא ואם הולד אחר נקבה אין הסנדל לא מעלה ולא מוריד ולא תשב אלא לנקבה ימי טומאה וימי טהרה שאפי' הוא זכר הואיל ונקבה בהדיה לא בצירי ימי טומאתה וימי טהרה </w:t>
      </w:r>
      <w:proofErr w:type="spellStart"/>
      <w:r w:rsidRPr="003C7D1B">
        <w:rPr>
          <w:rFonts w:asciiTheme="majorBidi" w:hAnsiTheme="majorBidi" w:cstheme="majorBidi"/>
          <w:rtl/>
        </w:rPr>
        <w:t>דנקבה</w:t>
      </w:r>
      <w:proofErr w:type="spellEnd"/>
      <w:r w:rsidRPr="003C7D1B">
        <w:rPr>
          <w:rFonts w:asciiTheme="majorBidi" w:hAnsiTheme="majorBidi" w:cstheme="majorBidi"/>
          <w:rtl/>
        </w:rPr>
        <w:t xml:space="preserve"> שהרי של זכר </w:t>
      </w:r>
      <w:proofErr w:type="spellStart"/>
      <w:r w:rsidRPr="003C7D1B">
        <w:rPr>
          <w:rFonts w:asciiTheme="majorBidi" w:hAnsiTheme="majorBidi" w:cstheme="majorBidi"/>
          <w:rtl/>
        </w:rPr>
        <w:t>מובלעין</w:t>
      </w:r>
      <w:proofErr w:type="spellEnd"/>
      <w:r w:rsidRPr="003C7D1B">
        <w:rPr>
          <w:rFonts w:asciiTheme="majorBidi" w:hAnsiTheme="majorBidi" w:cstheme="majorBidi"/>
          <w:rtl/>
        </w:rPr>
        <w:t xml:space="preserve"> בתוך של נקבה וכי </w:t>
      </w:r>
      <w:proofErr w:type="spellStart"/>
      <w:r w:rsidRPr="003C7D1B">
        <w:rPr>
          <w:rFonts w:asciiTheme="majorBidi" w:hAnsiTheme="majorBidi" w:cstheme="majorBidi"/>
          <w:rtl/>
        </w:rPr>
        <w:t>אצטריך</w:t>
      </w:r>
      <w:proofErr w:type="spellEnd"/>
      <w:r w:rsidRPr="003C7D1B">
        <w:rPr>
          <w:rFonts w:asciiTheme="majorBidi" w:hAnsiTheme="majorBidi" w:cstheme="majorBidi"/>
          <w:rtl/>
        </w:rPr>
        <w:t xml:space="preserve"> תשב לזכר ולנקבה כגון </w:t>
      </w:r>
      <w:proofErr w:type="spellStart"/>
      <w:r w:rsidRPr="003C7D1B">
        <w:rPr>
          <w:rFonts w:asciiTheme="majorBidi" w:hAnsiTheme="majorBidi" w:cstheme="majorBidi"/>
          <w:rtl/>
        </w:rPr>
        <w:t>שהולד</w:t>
      </w:r>
      <w:proofErr w:type="spellEnd"/>
      <w:r w:rsidRPr="003C7D1B">
        <w:rPr>
          <w:rFonts w:asciiTheme="majorBidi" w:hAnsiTheme="majorBidi" w:cstheme="majorBidi"/>
          <w:rtl/>
        </w:rPr>
        <w:t xml:space="preserve"> השני זכר </w:t>
      </w:r>
      <w:proofErr w:type="spellStart"/>
      <w:r w:rsidRPr="003C7D1B">
        <w:rPr>
          <w:rFonts w:asciiTheme="majorBidi" w:hAnsiTheme="majorBidi" w:cstheme="majorBidi"/>
          <w:rtl/>
        </w:rPr>
        <w:t>דיהבינן</w:t>
      </w:r>
      <w:proofErr w:type="spellEnd"/>
      <w:r w:rsidRPr="003C7D1B">
        <w:rPr>
          <w:rFonts w:asciiTheme="majorBidi" w:hAnsiTheme="majorBidi" w:cstheme="majorBidi"/>
          <w:rtl/>
        </w:rPr>
        <w:t xml:space="preserve"> לה חומרת טומאה </w:t>
      </w:r>
      <w:proofErr w:type="spellStart"/>
      <w:r w:rsidRPr="003C7D1B">
        <w:rPr>
          <w:rFonts w:asciiTheme="majorBidi" w:hAnsiTheme="majorBidi" w:cstheme="majorBidi"/>
          <w:rtl/>
        </w:rPr>
        <w:t>דנקבה</w:t>
      </w:r>
      <w:proofErr w:type="spellEnd"/>
      <w:r w:rsidRPr="003C7D1B">
        <w:rPr>
          <w:rFonts w:asciiTheme="majorBidi" w:hAnsiTheme="majorBidi" w:cstheme="majorBidi"/>
          <w:rtl/>
        </w:rPr>
        <w:t xml:space="preserve"> בשביל הסנדל וימי טוהר לזכר </w:t>
      </w:r>
      <w:proofErr w:type="spellStart"/>
      <w:r w:rsidRPr="003C7D1B">
        <w:rPr>
          <w:rFonts w:asciiTheme="majorBidi" w:hAnsiTheme="majorBidi" w:cstheme="majorBidi"/>
          <w:rtl/>
        </w:rPr>
        <w:t>לחומרא</w:t>
      </w:r>
      <w:proofErr w:type="spellEnd"/>
      <w:r w:rsidRPr="003C7D1B">
        <w:rPr>
          <w:rFonts w:asciiTheme="majorBidi" w:hAnsiTheme="majorBidi" w:cstheme="majorBidi"/>
          <w:rtl/>
        </w:rPr>
        <w:t>:</w:t>
      </w:r>
    </w:p>
    <w:p w:rsidR="00200657" w:rsidRDefault="00200657" w:rsidP="00200657">
      <w:pPr>
        <w:pStyle w:val="a3"/>
        <w:rPr>
          <w:rtl/>
        </w:rPr>
      </w:pPr>
    </w:p>
    <w:p w:rsidR="00200657" w:rsidRPr="003C7D1B" w:rsidRDefault="00200657" w:rsidP="00200657">
      <w:pPr>
        <w:autoSpaceDE w:val="0"/>
        <w:autoSpaceDN w:val="0"/>
        <w:adjustRightInd w:val="0"/>
        <w:jc w:val="both"/>
        <w:rPr>
          <w:rFonts w:asciiTheme="majorBidi" w:hAnsiTheme="majorBidi" w:cstheme="majorBidi"/>
          <w:u w:val="single"/>
          <w:rtl/>
        </w:rPr>
      </w:pPr>
      <w:r w:rsidRPr="003C7D1B">
        <w:rPr>
          <w:rFonts w:asciiTheme="majorBidi" w:hAnsiTheme="majorBidi" w:cstheme="majorBidi"/>
          <w:u w:val="single"/>
          <w:rtl/>
        </w:rPr>
        <w:t xml:space="preserve">רמב"ם </w:t>
      </w:r>
      <w:proofErr w:type="spellStart"/>
      <w:r w:rsidRPr="003C7D1B">
        <w:rPr>
          <w:rFonts w:asciiTheme="majorBidi" w:hAnsiTheme="majorBidi" w:cstheme="majorBidi"/>
          <w:u w:val="single"/>
          <w:rtl/>
        </w:rPr>
        <w:t>פהמ"ש</w:t>
      </w:r>
      <w:proofErr w:type="spellEnd"/>
      <w:r w:rsidRPr="003C7D1B">
        <w:rPr>
          <w:rFonts w:asciiTheme="majorBidi" w:hAnsiTheme="majorBidi" w:cstheme="majorBidi"/>
          <w:u w:val="single"/>
          <w:rtl/>
        </w:rPr>
        <w:t>:</w:t>
      </w:r>
    </w:p>
    <w:p w:rsidR="00200657" w:rsidRPr="002146D0" w:rsidRDefault="00200657" w:rsidP="00200657">
      <w:pPr>
        <w:autoSpaceDE w:val="0"/>
        <w:autoSpaceDN w:val="0"/>
        <w:adjustRightInd w:val="0"/>
        <w:jc w:val="both"/>
        <w:rPr>
          <w:rFonts w:asciiTheme="majorBidi" w:hAnsiTheme="majorBidi" w:cstheme="majorBidi"/>
          <w:rtl/>
        </w:rPr>
      </w:pPr>
      <w:r w:rsidRPr="002146D0">
        <w:rPr>
          <w:rFonts w:asciiTheme="majorBidi" w:hAnsiTheme="majorBidi" w:cstheme="majorBidi"/>
          <w:rtl/>
        </w:rPr>
        <w:t xml:space="preserve">יש מביאות קרבן ונאכל ויש מביאות קרבן ואינו נאכל </w:t>
      </w:r>
      <w:proofErr w:type="spellStart"/>
      <w:r w:rsidRPr="002146D0">
        <w:rPr>
          <w:rFonts w:asciiTheme="majorBidi" w:hAnsiTheme="majorBidi" w:cstheme="majorBidi"/>
          <w:rtl/>
        </w:rPr>
        <w:t>כו</w:t>
      </w:r>
      <w:proofErr w:type="spellEnd"/>
      <w:r w:rsidRPr="002146D0">
        <w:rPr>
          <w:rFonts w:asciiTheme="majorBidi" w:hAnsiTheme="majorBidi" w:cstheme="majorBidi"/>
          <w:rtl/>
        </w:rPr>
        <w:t xml:space="preserve">' - הודיענו שקרבן יולדת ג"כ חייבים בו עבדים וכבר פירשנו בבכורות מה הוא </w:t>
      </w:r>
      <w:proofErr w:type="spellStart"/>
      <w:r w:rsidRPr="002146D0">
        <w:rPr>
          <w:rFonts w:asciiTheme="majorBidi" w:hAnsiTheme="majorBidi" w:cstheme="majorBidi"/>
          <w:rtl/>
        </w:rPr>
        <w:t>שליא</w:t>
      </w:r>
      <w:proofErr w:type="spellEnd"/>
      <w:r w:rsidRPr="002146D0">
        <w:rPr>
          <w:rFonts w:asciiTheme="majorBidi" w:hAnsiTheme="majorBidi" w:cstheme="majorBidi"/>
          <w:rtl/>
        </w:rPr>
        <w:t xml:space="preserve">. ושפיר הקרום שעל </w:t>
      </w:r>
      <w:proofErr w:type="spellStart"/>
      <w:r w:rsidRPr="002146D0">
        <w:rPr>
          <w:rFonts w:asciiTheme="majorBidi" w:hAnsiTheme="majorBidi" w:cstheme="majorBidi"/>
          <w:rtl/>
        </w:rPr>
        <w:t>השליא</w:t>
      </w:r>
      <w:proofErr w:type="spellEnd"/>
      <w:r w:rsidRPr="002146D0">
        <w:rPr>
          <w:rFonts w:asciiTheme="majorBidi" w:hAnsiTheme="majorBidi" w:cstheme="majorBidi"/>
          <w:rtl/>
        </w:rPr>
        <w:t xml:space="preserve"> וענין מרוקם שיהיו בו גידים וחתיכות דם כמו שדרכה להיות וסנדל הוא דמות סנדל ר"ל שהעובר תוך הקרומים שלו קודם שיתפרדו הקרומים ממנו רק שיהא </w:t>
      </w:r>
      <w:proofErr w:type="spellStart"/>
      <w:r w:rsidRPr="002146D0">
        <w:rPr>
          <w:rFonts w:asciiTheme="majorBidi" w:hAnsiTheme="majorBidi" w:cstheme="majorBidi"/>
          <w:rtl/>
        </w:rPr>
        <w:t>הכל</w:t>
      </w:r>
      <w:proofErr w:type="spellEnd"/>
      <w:r w:rsidRPr="002146D0">
        <w:rPr>
          <w:rFonts w:asciiTheme="majorBidi" w:hAnsiTheme="majorBidi" w:cstheme="majorBidi"/>
          <w:rtl/>
        </w:rPr>
        <w:t xml:space="preserve"> מחובר בחתיכה אחת של עור. ואין הלכה כרבי מאיר:</w:t>
      </w:r>
    </w:p>
    <w:p w:rsidR="00200657" w:rsidRDefault="00200657" w:rsidP="00200657">
      <w:pPr>
        <w:pStyle w:val="a3"/>
        <w:rPr>
          <w:rFonts w:asciiTheme="majorBidi" w:hAnsiTheme="majorBidi" w:cstheme="majorBidi"/>
          <w:rtl/>
        </w:rPr>
      </w:pPr>
    </w:p>
    <w:p w:rsidR="00200657" w:rsidRPr="003C7D1B" w:rsidRDefault="00200657" w:rsidP="00200657">
      <w:pPr>
        <w:pStyle w:val="a3"/>
        <w:rPr>
          <w:rFonts w:asciiTheme="majorBidi" w:hAnsiTheme="majorBidi" w:cstheme="majorBidi"/>
          <w:rtl/>
        </w:rPr>
      </w:pPr>
      <w:proofErr w:type="spellStart"/>
      <w:r w:rsidRPr="003C7D1B">
        <w:rPr>
          <w:rFonts w:asciiTheme="majorBidi" w:hAnsiTheme="majorBidi" w:cstheme="majorBidi"/>
          <w:rtl/>
        </w:rPr>
        <w:t>המפלת</w:t>
      </w:r>
      <w:proofErr w:type="spellEnd"/>
      <w:r w:rsidRPr="003C7D1B">
        <w:rPr>
          <w:rFonts w:asciiTheme="majorBidi" w:hAnsiTheme="majorBidi" w:cstheme="majorBidi"/>
          <w:rtl/>
        </w:rPr>
        <w:t xml:space="preserve"> סנדל או </w:t>
      </w:r>
      <w:proofErr w:type="spellStart"/>
      <w:r w:rsidRPr="003C7D1B">
        <w:rPr>
          <w:rFonts w:asciiTheme="majorBidi" w:hAnsiTheme="majorBidi" w:cstheme="majorBidi"/>
          <w:rtl/>
        </w:rPr>
        <w:t>שליא</w:t>
      </w:r>
      <w:proofErr w:type="spellEnd"/>
      <w:r w:rsidRPr="003C7D1B">
        <w:rPr>
          <w:rFonts w:asciiTheme="majorBidi" w:hAnsiTheme="majorBidi" w:cstheme="majorBidi"/>
          <w:rtl/>
        </w:rPr>
        <w:t xml:space="preserve"> </w:t>
      </w:r>
      <w:proofErr w:type="spellStart"/>
      <w:r w:rsidRPr="003C7D1B">
        <w:rPr>
          <w:rFonts w:asciiTheme="majorBidi" w:hAnsiTheme="majorBidi" w:cstheme="majorBidi"/>
          <w:rtl/>
        </w:rPr>
        <w:t>כו</w:t>
      </w:r>
      <w:proofErr w:type="spellEnd"/>
      <w:r w:rsidRPr="003C7D1B">
        <w:rPr>
          <w:rFonts w:asciiTheme="majorBidi" w:hAnsiTheme="majorBidi" w:cstheme="majorBidi"/>
          <w:rtl/>
        </w:rPr>
        <w:t xml:space="preserve">' - סנדל. צורת לשון שור מבשר וידמה כסנדל, ולכן נקרא סנדל. והוא </w:t>
      </w:r>
      <w:proofErr w:type="spellStart"/>
      <w:r w:rsidRPr="003C7D1B">
        <w:rPr>
          <w:rFonts w:asciiTheme="majorBidi" w:hAnsiTheme="majorBidi" w:cstheme="majorBidi"/>
          <w:rtl/>
        </w:rPr>
        <w:t>מתהוה</w:t>
      </w:r>
      <w:proofErr w:type="spellEnd"/>
      <w:r w:rsidRPr="003C7D1B">
        <w:rPr>
          <w:rFonts w:asciiTheme="majorBidi" w:hAnsiTheme="majorBidi" w:cstheme="majorBidi"/>
          <w:rtl/>
        </w:rPr>
        <w:t xml:space="preserve"> עם העובר בקרום אחד ממותרי הנדות הנוספים על בנין העובר:</w:t>
      </w:r>
    </w:p>
    <w:p w:rsidR="00200657" w:rsidRDefault="00200657" w:rsidP="00200657">
      <w:pPr>
        <w:pStyle w:val="a3"/>
        <w:rPr>
          <w:rtl/>
        </w:rPr>
      </w:pPr>
    </w:p>
    <w:p w:rsidR="00200657" w:rsidRPr="003C7D1B" w:rsidRDefault="00200657" w:rsidP="00200657">
      <w:pPr>
        <w:autoSpaceDE w:val="0"/>
        <w:autoSpaceDN w:val="0"/>
        <w:adjustRightInd w:val="0"/>
        <w:jc w:val="both"/>
        <w:rPr>
          <w:rFonts w:asciiTheme="majorBidi" w:hAnsiTheme="majorBidi" w:cstheme="majorBidi"/>
          <w:u w:val="single"/>
          <w:rtl/>
        </w:rPr>
      </w:pPr>
      <w:r w:rsidRPr="003C7D1B">
        <w:rPr>
          <w:rFonts w:asciiTheme="majorBidi" w:hAnsiTheme="majorBidi" w:cstheme="majorBidi"/>
          <w:u w:val="single"/>
          <w:rtl/>
        </w:rPr>
        <w:t>רמב"ם יד החזקה - הלכות איסורי ביאה פרק י' הלכה י"ב:</w:t>
      </w:r>
    </w:p>
    <w:p w:rsidR="00200657" w:rsidRPr="003C7D1B" w:rsidRDefault="00200657" w:rsidP="00200657">
      <w:pPr>
        <w:autoSpaceDE w:val="0"/>
        <w:autoSpaceDN w:val="0"/>
        <w:adjustRightInd w:val="0"/>
        <w:jc w:val="both"/>
        <w:rPr>
          <w:rFonts w:asciiTheme="majorBidi" w:hAnsiTheme="majorBidi" w:cstheme="majorBidi"/>
          <w:i/>
          <w:iCs/>
          <w:rtl/>
        </w:rPr>
      </w:pPr>
      <w:r w:rsidRPr="003C7D1B">
        <w:rPr>
          <w:rFonts w:asciiTheme="majorBidi" w:hAnsiTheme="majorBidi" w:cstheme="majorBidi"/>
          <w:rtl/>
        </w:rPr>
        <w:t xml:space="preserve">פעמים </w:t>
      </w:r>
      <w:proofErr w:type="spellStart"/>
      <w:r w:rsidRPr="003C7D1B">
        <w:rPr>
          <w:rFonts w:asciiTheme="majorBidi" w:hAnsiTheme="majorBidi" w:cstheme="majorBidi"/>
          <w:rtl/>
        </w:rPr>
        <w:t>יקפה</w:t>
      </w:r>
      <w:proofErr w:type="spellEnd"/>
      <w:r w:rsidRPr="003C7D1B">
        <w:rPr>
          <w:rFonts w:asciiTheme="majorBidi" w:hAnsiTheme="majorBidi" w:cstheme="majorBidi"/>
          <w:rtl/>
        </w:rPr>
        <w:t xml:space="preserve"> משאר הדמים שנוצר מהם האדם חתיכה כמו לשון השור ותהיה כרוכה על מקצת הולד והיא הנקראת סנדל ולעולם לא יעשה סנדל זה אלא עם ולד אבל חתיכה שנוצרה לבדה בלא ולד אינה נקראת סנדל ורוב העוברים לא יהיה עמהם סנדל ופעמים יכה המעוברת דבר על בטנה </w:t>
      </w:r>
      <w:proofErr w:type="spellStart"/>
      <w:r w:rsidRPr="003C7D1B">
        <w:rPr>
          <w:rFonts w:asciiTheme="majorBidi" w:hAnsiTheme="majorBidi" w:cstheme="majorBidi"/>
          <w:rtl/>
        </w:rPr>
        <w:t>ויפסד</w:t>
      </w:r>
      <w:proofErr w:type="spellEnd"/>
      <w:r w:rsidRPr="003C7D1B">
        <w:rPr>
          <w:rFonts w:asciiTheme="majorBidi" w:hAnsiTheme="majorBidi" w:cstheme="majorBidi"/>
          <w:rtl/>
        </w:rPr>
        <w:t xml:space="preserve"> העובר ויעשה כסנדל זה ופעמים </w:t>
      </w:r>
      <w:proofErr w:type="spellStart"/>
      <w:r w:rsidRPr="003C7D1B">
        <w:rPr>
          <w:rFonts w:asciiTheme="majorBidi" w:hAnsiTheme="majorBidi" w:cstheme="majorBidi"/>
          <w:rtl/>
        </w:rPr>
        <w:t>ישאר</w:t>
      </w:r>
      <w:proofErr w:type="spellEnd"/>
      <w:r w:rsidRPr="003C7D1B">
        <w:rPr>
          <w:rFonts w:asciiTheme="majorBidi" w:hAnsiTheme="majorBidi" w:cstheme="majorBidi"/>
          <w:rtl/>
        </w:rPr>
        <w:t xml:space="preserve"> בו הכר פנים ופעמים ייבש הולד וישתנה ויקפאו עליו הדמים עד שלא </w:t>
      </w:r>
      <w:proofErr w:type="spellStart"/>
      <w:r w:rsidRPr="003C7D1B">
        <w:rPr>
          <w:rFonts w:asciiTheme="majorBidi" w:hAnsiTheme="majorBidi" w:cstheme="majorBidi"/>
          <w:rtl/>
        </w:rPr>
        <w:t>ישאר</w:t>
      </w:r>
      <w:proofErr w:type="spellEnd"/>
      <w:r w:rsidRPr="003C7D1B">
        <w:rPr>
          <w:rFonts w:asciiTheme="majorBidi" w:hAnsiTheme="majorBidi" w:cstheme="majorBidi"/>
          <w:rtl/>
        </w:rPr>
        <w:t xml:space="preserve"> בו הכר פנים לפיכך </w:t>
      </w:r>
      <w:proofErr w:type="spellStart"/>
      <w:r w:rsidRPr="003C7D1B">
        <w:rPr>
          <w:rFonts w:asciiTheme="majorBidi" w:hAnsiTheme="majorBidi" w:cstheme="majorBidi"/>
          <w:rtl/>
        </w:rPr>
        <w:t>המפלת</w:t>
      </w:r>
      <w:proofErr w:type="spellEnd"/>
      <w:r w:rsidRPr="003C7D1B">
        <w:rPr>
          <w:rFonts w:asciiTheme="majorBidi" w:hAnsiTheme="majorBidi" w:cstheme="majorBidi"/>
          <w:rtl/>
        </w:rPr>
        <w:t xml:space="preserve"> זכר וסנדל עמו אע"פ שאין הכר פנים לסנדל הרי זו תשב לזכר ולנקבה שמא סנדל זה נקבה היה וחומרה החמירו בו לטמאה בו משום ולד אע"פ שאין בו צורת פנים הואיל והיא טמאה לידה מפני הולד שעמו:</w:t>
      </w:r>
    </w:p>
    <w:p w:rsidR="00200657" w:rsidRPr="003C7D1B" w:rsidRDefault="00200657" w:rsidP="00200657">
      <w:pPr>
        <w:autoSpaceDE w:val="0"/>
        <w:autoSpaceDN w:val="0"/>
        <w:adjustRightInd w:val="0"/>
        <w:jc w:val="both"/>
        <w:rPr>
          <w:rFonts w:asciiTheme="majorBidi" w:hAnsiTheme="majorBidi" w:cstheme="majorBidi"/>
          <w:rtl/>
        </w:rPr>
      </w:pPr>
      <w:proofErr w:type="spellStart"/>
      <w:r w:rsidRPr="003C7D1B">
        <w:rPr>
          <w:rFonts w:asciiTheme="majorBidi" w:hAnsiTheme="majorBidi" w:cstheme="majorBidi"/>
          <w:u w:val="single"/>
          <w:rtl/>
        </w:rPr>
        <w:lastRenderedPageBreak/>
        <w:t>תפא"י</w:t>
      </w:r>
      <w:proofErr w:type="spellEnd"/>
      <w:r w:rsidRPr="003C7D1B">
        <w:rPr>
          <w:rFonts w:asciiTheme="majorBidi" w:hAnsiTheme="majorBidi" w:cstheme="majorBidi"/>
          <w:u w:val="single"/>
          <w:rtl/>
        </w:rPr>
        <w:t xml:space="preserve"> בכורות פרק ח' משנה</w:t>
      </w:r>
      <w:r w:rsidRPr="003C7D1B">
        <w:rPr>
          <w:rFonts w:asciiTheme="majorBidi" w:hAnsiTheme="majorBidi" w:cstheme="majorBidi" w:hint="cs"/>
          <w:u w:val="single"/>
          <w:rtl/>
        </w:rPr>
        <w:t xml:space="preserve"> </w:t>
      </w:r>
      <w:r w:rsidRPr="003C7D1B">
        <w:rPr>
          <w:rFonts w:asciiTheme="majorBidi" w:hAnsiTheme="majorBidi" w:cstheme="majorBidi"/>
          <w:u w:val="single"/>
          <w:rtl/>
        </w:rPr>
        <w:t>א</w:t>
      </w:r>
      <w:r w:rsidRPr="003C7D1B">
        <w:rPr>
          <w:rFonts w:asciiTheme="majorBidi" w:hAnsiTheme="majorBidi" w:cstheme="majorBidi" w:hint="cs"/>
          <w:u w:val="single"/>
          <w:rtl/>
        </w:rPr>
        <w:t>':</w:t>
      </w:r>
      <w:r w:rsidRPr="003C7D1B">
        <w:rPr>
          <w:rFonts w:asciiTheme="majorBidi" w:hAnsiTheme="majorBidi" w:cstheme="majorBidi"/>
          <w:u w:val="single"/>
          <w:rtl/>
        </w:rPr>
        <w:t xml:space="preserve"> </w:t>
      </w:r>
      <w:r>
        <w:rPr>
          <w:rFonts w:asciiTheme="majorBidi" w:hAnsiTheme="majorBidi" w:cstheme="majorBidi" w:hint="cs"/>
          <w:rtl/>
        </w:rPr>
        <w:t xml:space="preserve"> (</w:t>
      </w:r>
      <w:r w:rsidRPr="003C7D1B">
        <w:rPr>
          <w:rFonts w:asciiTheme="majorBidi" w:hAnsiTheme="majorBidi" w:cstheme="majorBidi"/>
          <w:rtl/>
        </w:rPr>
        <w:t xml:space="preserve">ז) סנדל חתיכת בשר בלי צורת פנים שלפעמים בא עם הולד, והוא ג"כ ולד שנפחת צורתו, </w:t>
      </w:r>
      <w:proofErr w:type="spellStart"/>
      <w:r w:rsidRPr="003C7D1B">
        <w:rPr>
          <w:rFonts w:asciiTheme="majorBidi" w:hAnsiTheme="majorBidi" w:cstheme="majorBidi"/>
          <w:rtl/>
        </w:rPr>
        <w:t>דכשנתעברה</w:t>
      </w:r>
      <w:proofErr w:type="spellEnd"/>
      <w:r w:rsidRPr="003C7D1B">
        <w:rPr>
          <w:rFonts w:asciiTheme="majorBidi" w:hAnsiTheme="majorBidi" w:cstheme="majorBidi"/>
          <w:rtl/>
        </w:rPr>
        <w:t xml:space="preserve"> אמו תאומים, לפעמים ולד א' דוחק </w:t>
      </w:r>
      <w:proofErr w:type="spellStart"/>
      <w:r w:rsidRPr="003C7D1B">
        <w:rPr>
          <w:rFonts w:asciiTheme="majorBidi" w:hAnsiTheme="majorBidi" w:cstheme="majorBidi"/>
          <w:rtl/>
        </w:rPr>
        <w:t>חבירו</w:t>
      </w:r>
      <w:proofErr w:type="spellEnd"/>
      <w:r w:rsidRPr="003C7D1B">
        <w:rPr>
          <w:rFonts w:asciiTheme="majorBidi" w:hAnsiTheme="majorBidi" w:cstheme="majorBidi"/>
          <w:rtl/>
        </w:rPr>
        <w:t xml:space="preserve"> במעי אמו ופוחת פניו [רש"י נדה </w:t>
      </w:r>
      <w:proofErr w:type="spellStart"/>
      <w:r w:rsidRPr="003C7D1B">
        <w:rPr>
          <w:rFonts w:asciiTheme="majorBidi" w:hAnsiTheme="majorBidi" w:cstheme="majorBidi"/>
          <w:rtl/>
        </w:rPr>
        <w:t>דמ"ה</w:t>
      </w:r>
      <w:proofErr w:type="spellEnd"/>
      <w:r w:rsidRPr="003C7D1B">
        <w:rPr>
          <w:rFonts w:asciiTheme="majorBidi" w:hAnsiTheme="majorBidi" w:cstheme="majorBidi"/>
          <w:rtl/>
        </w:rPr>
        <w:t xml:space="preserve"> א'], </w:t>
      </w:r>
      <w:proofErr w:type="spellStart"/>
      <w:r w:rsidRPr="003C7D1B">
        <w:rPr>
          <w:rFonts w:asciiTheme="majorBidi" w:hAnsiTheme="majorBidi" w:cstheme="majorBidi"/>
          <w:rtl/>
        </w:rPr>
        <w:t>ומדאמו</w:t>
      </w:r>
      <w:proofErr w:type="spellEnd"/>
      <w:r w:rsidRPr="003C7D1B">
        <w:rPr>
          <w:rFonts w:asciiTheme="majorBidi" w:hAnsiTheme="majorBidi" w:cstheme="majorBidi"/>
          <w:rtl/>
        </w:rPr>
        <w:t xml:space="preserve"> טמאה לידה, </w:t>
      </w:r>
      <w:proofErr w:type="spellStart"/>
      <w:r w:rsidRPr="003C7D1B">
        <w:rPr>
          <w:rFonts w:asciiTheme="majorBidi" w:hAnsiTheme="majorBidi" w:cstheme="majorBidi"/>
          <w:rtl/>
        </w:rPr>
        <w:t>מדהיה</w:t>
      </w:r>
      <w:proofErr w:type="spellEnd"/>
      <w:r w:rsidRPr="003C7D1B">
        <w:rPr>
          <w:rFonts w:asciiTheme="majorBidi" w:hAnsiTheme="majorBidi" w:cstheme="majorBidi"/>
          <w:rtl/>
        </w:rPr>
        <w:t xml:space="preserve"> לו פ"א צורת אדם, להכי </w:t>
      </w:r>
      <w:proofErr w:type="spellStart"/>
      <w:r w:rsidRPr="003C7D1B">
        <w:rPr>
          <w:rFonts w:asciiTheme="majorBidi" w:hAnsiTheme="majorBidi" w:cstheme="majorBidi"/>
          <w:rtl/>
        </w:rPr>
        <w:t>מודו</w:t>
      </w:r>
      <w:proofErr w:type="spellEnd"/>
      <w:r w:rsidRPr="003C7D1B">
        <w:rPr>
          <w:rFonts w:asciiTheme="majorBidi" w:hAnsiTheme="majorBidi" w:cstheme="majorBidi"/>
          <w:rtl/>
        </w:rPr>
        <w:t xml:space="preserve"> רבנן </w:t>
      </w:r>
      <w:proofErr w:type="spellStart"/>
      <w:r w:rsidRPr="003C7D1B">
        <w:rPr>
          <w:rFonts w:asciiTheme="majorBidi" w:hAnsiTheme="majorBidi" w:cstheme="majorBidi"/>
          <w:rtl/>
        </w:rPr>
        <w:t>דפוטר</w:t>
      </w:r>
      <w:proofErr w:type="spellEnd"/>
      <w:r w:rsidRPr="003C7D1B">
        <w:rPr>
          <w:rFonts w:asciiTheme="majorBidi" w:hAnsiTheme="majorBidi" w:cstheme="majorBidi"/>
          <w:rtl/>
        </w:rPr>
        <w:t xml:space="preserve"> מכהן </w:t>
      </w:r>
      <w:proofErr w:type="spellStart"/>
      <w:r w:rsidRPr="003C7D1B">
        <w:rPr>
          <w:rFonts w:asciiTheme="majorBidi" w:hAnsiTheme="majorBidi" w:cstheme="majorBidi"/>
          <w:rtl/>
        </w:rPr>
        <w:t>להולד</w:t>
      </w:r>
      <w:proofErr w:type="spellEnd"/>
      <w:r w:rsidRPr="003C7D1B">
        <w:rPr>
          <w:rFonts w:asciiTheme="majorBidi" w:hAnsiTheme="majorBidi" w:cstheme="majorBidi"/>
          <w:rtl/>
        </w:rPr>
        <w:t xml:space="preserve"> שעמו שבא אחריו: </w:t>
      </w:r>
    </w:p>
    <w:p w:rsidR="00200657" w:rsidRPr="003C7D1B" w:rsidRDefault="00200657" w:rsidP="00200657">
      <w:pPr>
        <w:autoSpaceDE w:val="0"/>
        <w:autoSpaceDN w:val="0"/>
        <w:adjustRightInd w:val="0"/>
        <w:rPr>
          <w:rFonts w:asciiTheme="majorBidi" w:hAnsiTheme="majorBidi" w:cstheme="majorBidi"/>
          <w:color w:val="000000"/>
          <w:rtl/>
        </w:rPr>
      </w:pPr>
    </w:p>
    <w:p w:rsidR="00200657" w:rsidRPr="003C7D1B" w:rsidRDefault="00200657" w:rsidP="00200657">
      <w:pPr>
        <w:autoSpaceDE w:val="0"/>
        <w:autoSpaceDN w:val="0"/>
        <w:adjustRightInd w:val="0"/>
        <w:jc w:val="both"/>
        <w:rPr>
          <w:rFonts w:asciiTheme="majorBidi" w:hAnsiTheme="majorBidi" w:cstheme="majorBidi"/>
          <w:u w:val="single"/>
          <w:rtl/>
        </w:rPr>
      </w:pPr>
      <w:proofErr w:type="spellStart"/>
      <w:r w:rsidRPr="003C7D1B">
        <w:rPr>
          <w:rFonts w:asciiTheme="majorBidi" w:hAnsiTheme="majorBidi" w:cstheme="majorBidi"/>
          <w:u w:val="single"/>
          <w:rtl/>
        </w:rPr>
        <w:t>תו</w:t>
      </w:r>
      <w:r w:rsidRPr="003C7D1B">
        <w:rPr>
          <w:rFonts w:asciiTheme="majorBidi" w:hAnsiTheme="majorBidi" w:cstheme="majorBidi" w:hint="cs"/>
          <w:u w:val="single"/>
          <w:rtl/>
        </w:rPr>
        <w:t>ס</w:t>
      </w:r>
      <w:r w:rsidRPr="003C7D1B">
        <w:rPr>
          <w:rFonts w:asciiTheme="majorBidi" w:hAnsiTheme="majorBidi" w:cstheme="majorBidi"/>
          <w:u w:val="single"/>
          <w:rtl/>
        </w:rPr>
        <w:t>י"ט</w:t>
      </w:r>
      <w:proofErr w:type="spellEnd"/>
      <w:r w:rsidRPr="003C7D1B">
        <w:rPr>
          <w:rFonts w:asciiTheme="majorBidi" w:hAnsiTheme="majorBidi" w:cstheme="majorBidi"/>
          <w:u w:val="single"/>
          <w:rtl/>
        </w:rPr>
        <w:t xml:space="preserve"> על מסכת כריתות פרק א משנה ג </w:t>
      </w:r>
    </w:p>
    <w:p w:rsidR="00200657" w:rsidRPr="003C7D1B" w:rsidRDefault="00200657" w:rsidP="00200657">
      <w:pPr>
        <w:autoSpaceDE w:val="0"/>
        <w:autoSpaceDN w:val="0"/>
        <w:adjustRightInd w:val="0"/>
        <w:jc w:val="both"/>
        <w:rPr>
          <w:rFonts w:asciiTheme="majorBidi" w:hAnsiTheme="majorBidi" w:cstheme="majorBidi"/>
          <w:rtl/>
        </w:rPr>
      </w:pPr>
      <w:r w:rsidRPr="003C7D1B">
        <w:rPr>
          <w:rFonts w:asciiTheme="majorBidi" w:hAnsiTheme="majorBidi" w:cstheme="majorBidi"/>
          <w:rtl/>
        </w:rPr>
        <w:t xml:space="preserve">סנדל - </w:t>
      </w:r>
      <w:proofErr w:type="spellStart"/>
      <w:r w:rsidRPr="003C7D1B">
        <w:rPr>
          <w:rFonts w:asciiTheme="majorBidi" w:hAnsiTheme="majorBidi" w:cstheme="majorBidi"/>
          <w:rtl/>
        </w:rPr>
        <w:t>מ"ש</w:t>
      </w:r>
      <w:proofErr w:type="spellEnd"/>
      <w:r w:rsidRPr="003C7D1B">
        <w:rPr>
          <w:rFonts w:asciiTheme="majorBidi" w:hAnsiTheme="majorBidi" w:cstheme="majorBidi"/>
          <w:rtl/>
        </w:rPr>
        <w:t xml:space="preserve"> </w:t>
      </w:r>
      <w:proofErr w:type="spellStart"/>
      <w:r w:rsidRPr="003C7D1B">
        <w:rPr>
          <w:rFonts w:asciiTheme="majorBidi" w:hAnsiTheme="majorBidi" w:cstheme="majorBidi"/>
          <w:rtl/>
        </w:rPr>
        <w:t>הר"ב</w:t>
      </w:r>
      <w:proofErr w:type="spellEnd"/>
      <w:r w:rsidRPr="003C7D1B">
        <w:rPr>
          <w:rFonts w:asciiTheme="majorBidi" w:hAnsiTheme="majorBidi" w:cstheme="majorBidi"/>
          <w:rtl/>
        </w:rPr>
        <w:t xml:space="preserve"> ורבותי פירשו שהיא חתיכת בשר </w:t>
      </w:r>
      <w:proofErr w:type="spellStart"/>
      <w:r w:rsidRPr="003C7D1B">
        <w:rPr>
          <w:rFonts w:asciiTheme="majorBidi" w:hAnsiTheme="majorBidi" w:cstheme="majorBidi"/>
          <w:rtl/>
        </w:rPr>
        <w:t>כו</w:t>
      </w:r>
      <w:proofErr w:type="spellEnd"/>
      <w:r w:rsidRPr="003C7D1B">
        <w:rPr>
          <w:rFonts w:asciiTheme="majorBidi" w:hAnsiTheme="majorBidi" w:cstheme="majorBidi"/>
          <w:rtl/>
        </w:rPr>
        <w:t xml:space="preserve">'. לא דק. </w:t>
      </w:r>
      <w:proofErr w:type="spellStart"/>
      <w:r w:rsidRPr="003C7D1B">
        <w:rPr>
          <w:rFonts w:asciiTheme="majorBidi" w:hAnsiTheme="majorBidi" w:cstheme="majorBidi"/>
          <w:rtl/>
        </w:rPr>
        <w:t>דדתנאי</w:t>
      </w:r>
      <w:proofErr w:type="spellEnd"/>
      <w:r w:rsidRPr="003C7D1B">
        <w:rPr>
          <w:rFonts w:asciiTheme="majorBidi" w:hAnsiTheme="majorBidi" w:cstheme="majorBidi"/>
          <w:rtl/>
        </w:rPr>
        <w:t xml:space="preserve"> </w:t>
      </w:r>
      <w:proofErr w:type="spellStart"/>
      <w:r w:rsidRPr="003C7D1B">
        <w:rPr>
          <w:rFonts w:asciiTheme="majorBidi" w:hAnsiTheme="majorBidi" w:cstheme="majorBidi"/>
          <w:rtl/>
        </w:rPr>
        <w:t>נינהו</w:t>
      </w:r>
      <w:proofErr w:type="spellEnd"/>
      <w:r w:rsidRPr="003C7D1B">
        <w:rPr>
          <w:rFonts w:asciiTheme="majorBidi" w:hAnsiTheme="majorBidi" w:cstheme="majorBidi"/>
          <w:rtl/>
        </w:rPr>
        <w:t xml:space="preserve"> לשני הפירושים הללו בברייתא פ"ג </w:t>
      </w:r>
      <w:proofErr w:type="spellStart"/>
      <w:r w:rsidRPr="003C7D1B">
        <w:rPr>
          <w:rFonts w:asciiTheme="majorBidi" w:hAnsiTheme="majorBidi" w:cstheme="majorBidi"/>
          <w:rtl/>
        </w:rPr>
        <w:t>דנדה</w:t>
      </w:r>
      <w:proofErr w:type="spellEnd"/>
      <w:r w:rsidRPr="003C7D1B">
        <w:rPr>
          <w:rFonts w:asciiTheme="majorBidi" w:hAnsiTheme="majorBidi" w:cstheme="majorBidi"/>
          <w:rtl/>
        </w:rPr>
        <w:t xml:space="preserve"> דף כ"ה. ואולי [משום] </w:t>
      </w:r>
      <w:proofErr w:type="spellStart"/>
      <w:r w:rsidRPr="003C7D1B">
        <w:rPr>
          <w:rFonts w:asciiTheme="majorBidi" w:hAnsiTheme="majorBidi" w:cstheme="majorBidi"/>
          <w:rtl/>
        </w:rPr>
        <w:t>דהתם</w:t>
      </w:r>
      <w:proofErr w:type="spellEnd"/>
      <w:r w:rsidRPr="003C7D1B">
        <w:rPr>
          <w:rFonts w:asciiTheme="majorBidi" w:hAnsiTheme="majorBidi" w:cstheme="majorBidi"/>
          <w:rtl/>
        </w:rPr>
        <w:t xml:space="preserve"> נקט תנא </w:t>
      </w:r>
      <w:proofErr w:type="spellStart"/>
      <w:r w:rsidRPr="003C7D1B">
        <w:rPr>
          <w:rFonts w:asciiTheme="majorBidi" w:hAnsiTheme="majorBidi" w:cstheme="majorBidi"/>
          <w:rtl/>
        </w:rPr>
        <w:t>בלישניה</w:t>
      </w:r>
      <w:proofErr w:type="spellEnd"/>
      <w:r w:rsidRPr="003C7D1B">
        <w:rPr>
          <w:rFonts w:asciiTheme="majorBidi" w:hAnsiTheme="majorBidi" w:cstheme="majorBidi"/>
          <w:rtl/>
        </w:rPr>
        <w:t xml:space="preserve">. לשון של שור </w:t>
      </w:r>
      <w:proofErr w:type="spellStart"/>
      <w:r w:rsidRPr="003C7D1B">
        <w:rPr>
          <w:rFonts w:asciiTheme="majorBidi" w:hAnsiTheme="majorBidi" w:cstheme="majorBidi"/>
          <w:rtl/>
        </w:rPr>
        <w:t>קאמר</w:t>
      </w:r>
      <w:proofErr w:type="spellEnd"/>
      <w:r w:rsidRPr="003C7D1B">
        <w:rPr>
          <w:rFonts w:asciiTheme="majorBidi" w:hAnsiTheme="majorBidi" w:cstheme="majorBidi"/>
          <w:rtl/>
        </w:rPr>
        <w:t xml:space="preserve"> </w:t>
      </w:r>
      <w:proofErr w:type="spellStart"/>
      <w:r w:rsidRPr="003C7D1B">
        <w:rPr>
          <w:rFonts w:asciiTheme="majorBidi" w:hAnsiTheme="majorBidi" w:cstheme="majorBidi"/>
          <w:rtl/>
        </w:rPr>
        <w:t>דרבותי</w:t>
      </w:r>
      <w:proofErr w:type="spellEnd"/>
      <w:r w:rsidRPr="003C7D1B">
        <w:rPr>
          <w:rFonts w:asciiTheme="majorBidi" w:hAnsiTheme="majorBidi" w:cstheme="majorBidi"/>
          <w:rtl/>
        </w:rPr>
        <w:t xml:space="preserve"> פירשוהו יותר. דהיינו שעשוי בצורת סנדל. ומ"מ היינו כלשון של שור. וכ"כ </w:t>
      </w:r>
      <w:proofErr w:type="spellStart"/>
      <w:r w:rsidRPr="003C7D1B">
        <w:rPr>
          <w:rFonts w:asciiTheme="majorBidi" w:hAnsiTheme="majorBidi" w:cstheme="majorBidi"/>
          <w:rtl/>
        </w:rPr>
        <w:t>בהדיא</w:t>
      </w:r>
      <w:proofErr w:type="spellEnd"/>
      <w:r w:rsidRPr="003C7D1B">
        <w:rPr>
          <w:rFonts w:asciiTheme="majorBidi" w:hAnsiTheme="majorBidi" w:cstheme="majorBidi"/>
          <w:rtl/>
        </w:rPr>
        <w:t xml:space="preserve"> בפירוש מ"ד פ"ג </w:t>
      </w:r>
      <w:proofErr w:type="spellStart"/>
      <w:r w:rsidRPr="003C7D1B">
        <w:rPr>
          <w:rFonts w:asciiTheme="majorBidi" w:hAnsiTheme="majorBidi" w:cstheme="majorBidi"/>
          <w:rtl/>
        </w:rPr>
        <w:t>דנדה</w:t>
      </w:r>
      <w:proofErr w:type="spellEnd"/>
      <w:r w:rsidRPr="003C7D1B">
        <w:rPr>
          <w:rFonts w:asciiTheme="majorBidi" w:hAnsiTheme="majorBidi" w:cstheme="majorBidi"/>
          <w:rtl/>
        </w:rPr>
        <w:t xml:space="preserve">. וכן </w:t>
      </w:r>
      <w:proofErr w:type="spellStart"/>
      <w:r w:rsidRPr="003C7D1B">
        <w:rPr>
          <w:rFonts w:asciiTheme="majorBidi" w:hAnsiTheme="majorBidi" w:cstheme="majorBidi"/>
          <w:rtl/>
        </w:rPr>
        <w:t>נמי</w:t>
      </w:r>
      <w:proofErr w:type="spellEnd"/>
      <w:r w:rsidRPr="003C7D1B">
        <w:rPr>
          <w:rFonts w:asciiTheme="majorBidi" w:hAnsiTheme="majorBidi" w:cstheme="majorBidi"/>
          <w:rtl/>
        </w:rPr>
        <w:t xml:space="preserve"> </w:t>
      </w:r>
      <w:proofErr w:type="spellStart"/>
      <w:r w:rsidRPr="003C7D1B">
        <w:rPr>
          <w:rFonts w:asciiTheme="majorBidi" w:hAnsiTheme="majorBidi" w:cstheme="majorBidi"/>
          <w:rtl/>
        </w:rPr>
        <w:t>מ"ש</w:t>
      </w:r>
      <w:proofErr w:type="spellEnd"/>
      <w:r w:rsidRPr="003C7D1B">
        <w:rPr>
          <w:rFonts w:asciiTheme="majorBidi" w:hAnsiTheme="majorBidi" w:cstheme="majorBidi"/>
          <w:rtl/>
        </w:rPr>
        <w:t xml:space="preserve"> בפי' הראשון. כך מצאתי. לא </w:t>
      </w:r>
      <w:proofErr w:type="spellStart"/>
      <w:r w:rsidRPr="003C7D1B">
        <w:rPr>
          <w:rFonts w:asciiTheme="majorBidi" w:hAnsiTheme="majorBidi" w:cstheme="majorBidi"/>
          <w:rtl/>
        </w:rPr>
        <w:t>קאי</w:t>
      </w:r>
      <w:proofErr w:type="spellEnd"/>
      <w:r w:rsidRPr="003C7D1B">
        <w:rPr>
          <w:rFonts w:asciiTheme="majorBidi" w:hAnsiTheme="majorBidi" w:cstheme="majorBidi"/>
          <w:rtl/>
        </w:rPr>
        <w:t xml:space="preserve"> אלא על </w:t>
      </w:r>
      <w:proofErr w:type="spellStart"/>
      <w:r w:rsidRPr="003C7D1B">
        <w:rPr>
          <w:rFonts w:asciiTheme="majorBidi" w:hAnsiTheme="majorBidi" w:cstheme="majorBidi"/>
          <w:rtl/>
        </w:rPr>
        <w:t>מ"ש</w:t>
      </w:r>
      <w:proofErr w:type="spellEnd"/>
      <w:r w:rsidRPr="003C7D1B">
        <w:rPr>
          <w:rFonts w:asciiTheme="majorBidi" w:hAnsiTheme="majorBidi" w:cstheme="majorBidi"/>
          <w:rtl/>
        </w:rPr>
        <w:t xml:space="preserve"> ולשון סנדל </w:t>
      </w:r>
      <w:proofErr w:type="spellStart"/>
      <w:r w:rsidRPr="003C7D1B">
        <w:rPr>
          <w:rFonts w:asciiTheme="majorBidi" w:hAnsiTheme="majorBidi" w:cstheme="majorBidi"/>
          <w:rtl/>
        </w:rPr>
        <w:t>וכו</w:t>
      </w:r>
      <w:proofErr w:type="spellEnd"/>
      <w:r w:rsidRPr="003C7D1B">
        <w:rPr>
          <w:rFonts w:asciiTheme="majorBidi" w:hAnsiTheme="majorBidi" w:cstheme="majorBidi"/>
          <w:rtl/>
        </w:rPr>
        <w:t>':</w:t>
      </w:r>
    </w:p>
    <w:p w:rsidR="00200657" w:rsidRDefault="00200657" w:rsidP="00200657">
      <w:pPr>
        <w:ind w:left="509" w:hanging="425"/>
        <w:rPr>
          <w:rFonts w:cs="Miriam"/>
          <w:i/>
          <w:iCs/>
          <w:rtl/>
        </w:rPr>
      </w:pPr>
    </w:p>
    <w:p w:rsidR="00200657" w:rsidRPr="00BF0327" w:rsidRDefault="00200657" w:rsidP="00200657">
      <w:pPr>
        <w:ind w:left="509" w:hanging="425"/>
        <w:rPr>
          <w:rFonts w:cs="Miriam"/>
          <w:i/>
          <w:iCs/>
          <w:sz w:val="20"/>
          <w:szCs w:val="20"/>
          <w:rtl/>
        </w:rPr>
      </w:pPr>
      <w:r w:rsidRPr="00BF0327">
        <w:rPr>
          <w:rFonts w:cs="Miriam" w:hint="cs"/>
          <w:i/>
          <w:iCs/>
          <w:rtl/>
        </w:rPr>
        <w:t xml:space="preserve">סכום: הסנדל מוזכר מספר פעמים במשנה, במשנתנו (כריתות) בבכורות (פרק ח' משנה א') ובמסכת </w:t>
      </w:r>
      <w:proofErr w:type="spellStart"/>
      <w:r w:rsidRPr="00BF0327">
        <w:rPr>
          <w:rFonts w:cs="Miriam" w:hint="cs"/>
          <w:i/>
          <w:iCs/>
          <w:rtl/>
        </w:rPr>
        <w:t>נדח</w:t>
      </w:r>
      <w:proofErr w:type="spellEnd"/>
      <w:r w:rsidRPr="00BF0327">
        <w:rPr>
          <w:rFonts w:cs="Miriam" w:hint="cs"/>
          <w:i/>
          <w:iCs/>
          <w:rtl/>
        </w:rPr>
        <w:t xml:space="preserve"> (פרק ג' משנה ד'</w:t>
      </w:r>
      <w:r w:rsidRPr="00BF0327">
        <w:rPr>
          <w:rFonts w:cs="Miriam" w:hint="cs"/>
          <w:i/>
          <w:iCs/>
          <w:sz w:val="20"/>
          <w:szCs w:val="20"/>
          <w:rtl/>
        </w:rPr>
        <w:t>)</w:t>
      </w:r>
    </w:p>
    <w:p w:rsidR="00200657" w:rsidRPr="00BF0327" w:rsidRDefault="00200657" w:rsidP="00200657">
      <w:pPr>
        <w:pStyle w:val="a3"/>
        <w:ind w:left="509" w:hanging="425"/>
        <w:rPr>
          <w:i/>
          <w:iCs/>
          <w:rtl/>
        </w:rPr>
      </w:pPr>
      <w:r w:rsidRPr="00200657">
        <w:rPr>
          <w:rFonts w:cs="Miriam" w:hint="cs"/>
          <w:i/>
          <w:iCs/>
          <w:rtl/>
        </w:rPr>
        <w:t>רע"ב:  פרש בכל מקום - חתיכת בשר עשויה כדמות לשון של שור. ומפני שיש לה צורת סנדל קורין לה</w:t>
      </w:r>
      <w:r w:rsidRPr="00BF0327">
        <w:rPr>
          <w:rFonts w:hint="cs"/>
          <w:i/>
          <w:iCs/>
          <w:rtl/>
        </w:rPr>
        <w:t xml:space="preserve"> סנדל. והוא רגיל לבוא עם ולד. = רמב"ם.</w:t>
      </w:r>
    </w:p>
    <w:p w:rsidR="00200657" w:rsidRPr="002146D0" w:rsidRDefault="00200657" w:rsidP="00200657">
      <w:pPr>
        <w:ind w:left="509"/>
        <w:rPr>
          <w:rFonts w:cs="Miriam"/>
          <w:i/>
          <w:iCs/>
          <w:rtl/>
        </w:rPr>
      </w:pPr>
      <w:proofErr w:type="spellStart"/>
      <w:r w:rsidRPr="002146D0">
        <w:rPr>
          <w:rFonts w:cs="Miriam" w:hint="cs"/>
          <w:i/>
          <w:iCs/>
          <w:rtl/>
        </w:rPr>
        <w:t>תפא"י</w:t>
      </w:r>
      <w:proofErr w:type="spellEnd"/>
      <w:r w:rsidRPr="002146D0">
        <w:rPr>
          <w:rFonts w:cs="Miriam" w:hint="cs"/>
          <w:i/>
          <w:iCs/>
          <w:rtl/>
        </w:rPr>
        <w:t>: פרש באופנים שונים, במשנתנו (כריתות)</w:t>
      </w:r>
      <w:r w:rsidRPr="002146D0">
        <w:rPr>
          <w:rFonts w:asciiTheme="majorBidi" w:hAnsiTheme="majorBidi" w:cs="Miriam"/>
          <w:i/>
          <w:iCs/>
          <w:rtl/>
        </w:rPr>
        <w:t xml:space="preserve"> סנדל הוא כעין חתיכת בשר ארוך, וכרוך לפעמים סביב </w:t>
      </w:r>
      <w:proofErr w:type="spellStart"/>
      <w:r w:rsidRPr="002146D0">
        <w:rPr>
          <w:rFonts w:asciiTheme="majorBidi" w:hAnsiTheme="majorBidi" w:cs="Miriam"/>
          <w:i/>
          <w:iCs/>
          <w:rtl/>
        </w:rPr>
        <w:t>להולד</w:t>
      </w:r>
      <w:proofErr w:type="spellEnd"/>
      <w:r w:rsidRPr="002146D0">
        <w:rPr>
          <w:rFonts w:asciiTheme="majorBidi" w:hAnsiTheme="majorBidi" w:cs="Miriam"/>
          <w:i/>
          <w:iCs/>
          <w:rtl/>
        </w:rPr>
        <w:t xml:space="preserve">, וגם החתיכה ההיא ולד היה, רק שנתמעך בבטן אמו </w:t>
      </w:r>
      <w:proofErr w:type="spellStart"/>
      <w:r w:rsidRPr="002146D0">
        <w:rPr>
          <w:rFonts w:asciiTheme="majorBidi" w:hAnsiTheme="majorBidi" w:cs="Miriam"/>
          <w:i/>
          <w:iCs/>
          <w:rtl/>
        </w:rPr>
        <w:t>מדדחקו</w:t>
      </w:r>
      <w:proofErr w:type="spellEnd"/>
      <w:r w:rsidRPr="002146D0">
        <w:rPr>
          <w:rFonts w:asciiTheme="majorBidi" w:hAnsiTheme="majorBidi" w:cs="Miriam"/>
          <w:i/>
          <w:iCs/>
          <w:rtl/>
        </w:rPr>
        <w:t xml:space="preserve"> אחיו, או ע"י שהכה דבר על בטן אמו</w:t>
      </w:r>
      <w:r w:rsidRPr="002146D0">
        <w:rPr>
          <w:rFonts w:cs="Miriam" w:hint="cs"/>
          <w:i/>
          <w:iCs/>
          <w:rtl/>
        </w:rPr>
        <w:t xml:space="preserve">)  </w:t>
      </w:r>
    </w:p>
    <w:p w:rsidR="00200657" w:rsidRPr="002146D0" w:rsidRDefault="00200657" w:rsidP="00200657">
      <w:pPr>
        <w:ind w:left="509"/>
        <w:rPr>
          <w:rFonts w:cs="Miriam"/>
          <w:i/>
          <w:iCs/>
          <w:rtl/>
        </w:rPr>
      </w:pPr>
      <w:r w:rsidRPr="002146D0">
        <w:rPr>
          <w:rFonts w:cs="Miriam" w:hint="cs"/>
          <w:i/>
          <w:iCs/>
          <w:rtl/>
        </w:rPr>
        <w:t>במסכת בכורות - סנדל</w:t>
      </w:r>
      <w:r w:rsidRPr="002146D0">
        <w:rPr>
          <w:rFonts w:cs="Miriam"/>
          <w:i/>
          <w:iCs/>
          <w:rtl/>
        </w:rPr>
        <w:t xml:space="preserve"> </w:t>
      </w:r>
      <w:r w:rsidRPr="002146D0">
        <w:rPr>
          <w:rFonts w:cs="Miriam" w:hint="cs"/>
          <w:i/>
          <w:iCs/>
          <w:rtl/>
        </w:rPr>
        <w:t>חתיכת</w:t>
      </w:r>
      <w:r w:rsidRPr="002146D0">
        <w:rPr>
          <w:rFonts w:cs="Miriam"/>
          <w:i/>
          <w:iCs/>
          <w:rtl/>
        </w:rPr>
        <w:t xml:space="preserve"> </w:t>
      </w:r>
      <w:r w:rsidRPr="002146D0">
        <w:rPr>
          <w:rFonts w:cs="Miriam" w:hint="cs"/>
          <w:i/>
          <w:iCs/>
          <w:rtl/>
        </w:rPr>
        <w:t>בשר</w:t>
      </w:r>
      <w:r w:rsidRPr="002146D0">
        <w:rPr>
          <w:rFonts w:cs="Miriam"/>
          <w:i/>
          <w:iCs/>
          <w:rtl/>
        </w:rPr>
        <w:t xml:space="preserve"> </w:t>
      </w:r>
      <w:r w:rsidRPr="002146D0">
        <w:rPr>
          <w:rFonts w:cs="Miriam" w:hint="cs"/>
          <w:i/>
          <w:iCs/>
          <w:rtl/>
        </w:rPr>
        <w:t>בלי</w:t>
      </w:r>
      <w:r w:rsidRPr="002146D0">
        <w:rPr>
          <w:rFonts w:cs="Miriam"/>
          <w:i/>
          <w:iCs/>
          <w:rtl/>
        </w:rPr>
        <w:t xml:space="preserve"> </w:t>
      </w:r>
      <w:r w:rsidRPr="002146D0">
        <w:rPr>
          <w:rFonts w:cs="Miriam" w:hint="cs"/>
          <w:i/>
          <w:iCs/>
          <w:rtl/>
        </w:rPr>
        <w:t>צורת</w:t>
      </w:r>
      <w:r w:rsidRPr="002146D0">
        <w:rPr>
          <w:rFonts w:cs="Miriam"/>
          <w:i/>
          <w:iCs/>
          <w:rtl/>
        </w:rPr>
        <w:t xml:space="preserve"> </w:t>
      </w:r>
      <w:r w:rsidRPr="002146D0">
        <w:rPr>
          <w:rFonts w:cs="Miriam" w:hint="cs"/>
          <w:i/>
          <w:iCs/>
          <w:rtl/>
        </w:rPr>
        <w:t>פנים</w:t>
      </w:r>
      <w:r w:rsidRPr="002146D0">
        <w:rPr>
          <w:rFonts w:cs="Miriam"/>
          <w:i/>
          <w:iCs/>
          <w:rtl/>
        </w:rPr>
        <w:t xml:space="preserve"> </w:t>
      </w:r>
      <w:r w:rsidRPr="002146D0">
        <w:rPr>
          <w:rFonts w:cs="Miriam" w:hint="cs"/>
          <w:i/>
          <w:iCs/>
          <w:rtl/>
        </w:rPr>
        <w:t>שלפעמים</w:t>
      </w:r>
      <w:r w:rsidRPr="002146D0">
        <w:rPr>
          <w:rFonts w:cs="Miriam"/>
          <w:i/>
          <w:iCs/>
          <w:rtl/>
        </w:rPr>
        <w:t xml:space="preserve"> </w:t>
      </w:r>
      <w:r w:rsidRPr="002146D0">
        <w:rPr>
          <w:rFonts w:cs="Miriam" w:hint="cs"/>
          <w:i/>
          <w:iCs/>
          <w:rtl/>
        </w:rPr>
        <w:t>בא</w:t>
      </w:r>
      <w:r w:rsidRPr="002146D0">
        <w:rPr>
          <w:rFonts w:cs="Miriam"/>
          <w:i/>
          <w:iCs/>
          <w:rtl/>
        </w:rPr>
        <w:t xml:space="preserve"> </w:t>
      </w:r>
      <w:r w:rsidRPr="002146D0">
        <w:rPr>
          <w:rFonts w:cs="Miriam" w:hint="cs"/>
          <w:i/>
          <w:iCs/>
          <w:rtl/>
        </w:rPr>
        <w:t>עם</w:t>
      </w:r>
      <w:r w:rsidRPr="002146D0">
        <w:rPr>
          <w:rFonts w:cs="Miriam"/>
          <w:i/>
          <w:iCs/>
          <w:rtl/>
        </w:rPr>
        <w:t xml:space="preserve"> </w:t>
      </w:r>
      <w:r w:rsidRPr="002146D0">
        <w:rPr>
          <w:rFonts w:cs="Miriam" w:hint="cs"/>
          <w:i/>
          <w:iCs/>
          <w:rtl/>
        </w:rPr>
        <w:t>הולד</w:t>
      </w:r>
      <w:r w:rsidRPr="002146D0">
        <w:rPr>
          <w:rFonts w:cs="Miriam"/>
          <w:i/>
          <w:iCs/>
          <w:rtl/>
        </w:rPr>
        <w:t xml:space="preserve">, </w:t>
      </w:r>
      <w:r w:rsidRPr="002146D0">
        <w:rPr>
          <w:rFonts w:cs="Miriam" w:hint="cs"/>
          <w:i/>
          <w:iCs/>
          <w:rtl/>
        </w:rPr>
        <w:t>והוא</w:t>
      </w:r>
      <w:r w:rsidRPr="002146D0">
        <w:rPr>
          <w:rFonts w:cs="Miriam"/>
          <w:i/>
          <w:iCs/>
          <w:rtl/>
        </w:rPr>
        <w:t xml:space="preserve"> </w:t>
      </w:r>
      <w:r w:rsidRPr="002146D0">
        <w:rPr>
          <w:rFonts w:cs="Miriam" w:hint="cs"/>
          <w:i/>
          <w:iCs/>
          <w:rtl/>
        </w:rPr>
        <w:t>ג</w:t>
      </w:r>
      <w:r w:rsidRPr="002146D0">
        <w:rPr>
          <w:rFonts w:cs="Miriam"/>
          <w:i/>
          <w:iCs/>
          <w:rtl/>
        </w:rPr>
        <w:t>"</w:t>
      </w:r>
      <w:r w:rsidRPr="002146D0">
        <w:rPr>
          <w:rFonts w:cs="Miriam" w:hint="cs"/>
          <w:i/>
          <w:iCs/>
          <w:rtl/>
        </w:rPr>
        <w:t>כ</w:t>
      </w:r>
      <w:r w:rsidRPr="002146D0">
        <w:rPr>
          <w:rFonts w:cs="Miriam"/>
          <w:i/>
          <w:iCs/>
          <w:rtl/>
        </w:rPr>
        <w:t xml:space="preserve"> </w:t>
      </w:r>
      <w:r w:rsidRPr="002146D0">
        <w:rPr>
          <w:rFonts w:cs="Miriam" w:hint="cs"/>
          <w:i/>
          <w:iCs/>
          <w:rtl/>
        </w:rPr>
        <w:t>ולד</w:t>
      </w:r>
      <w:r w:rsidRPr="002146D0">
        <w:rPr>
          <w:rFonts w:cs="Miriam"/>
          <w:i/>
          <w:iCs/>
          <w:rtl/>
        </w:rPr>
        <w:t xml:space="preserve"> </w:t>
      </w:r>
      <w:r w:rsidRPr="002146D0">
        <w:rPr>
          <w:rFonts w:cs="Miriam" w:hint="cs"/>
          <w:i/>
          <w:iCs/>
          <w:rtl/>
        </w:rPr>
        <w:t>שנפחת</w:t>
      </w:r>
      <w:r w:rsidRPr="002146D0">
        <w:rPr>
          <w:rFonts w:cs="Miriam"/>
          <w:i/>
          <w:iCs/>
          <w:rtl/>
        </w:rPr>
        <w:t xml:space="preserve"> </w:t>
      </w:r>
      <w:r w:rsidRPr="002146D0">
        <w:rPr>
          <w:rFonts w:cs="Miriam" w:hint="cs"/>
          <w:i/>
          <w:iCs/>
          <w:rtl/>
        </w:rPr>
        <w:t>צורתו</w:t>
      </w:r>
      <w:r w:rsidRPr="002146D0">
        <w:rPr>
          <w:rFonts w:cs="Miriam"/>
          <w:i/>
          <w:iCs/>
          <w:rtl/>
        </w:rPr>
        <w:t xml:space="preserve">, </w:t>
      </w:r>
      <w:proofErr w:type="spellStart"/>
      <w:r w:rsidRPr="002146D0">
        <w:rPr>
          <w:rFonts w:cs="Miriam" w:hint="cs"/>
          <w:i/>
          <w:iCs/>
          <w:rtl/>
        </w:rPr>
        <w:t>דכשנתעברה</w:t>
      </w:r>
      <w:proofErr w:type="spellEnd"/>
      <w:r w:rsidRPr="002146D0">
        <w:rPr>
          <w:rFonts w:cs="Miriam"/>
          <w:i/>
          <w:iCs/>
          <w:rtl/>
        </w:rPr>
        <w:t xml:space="preserve"> </w:t>
      </w:r>
      <w:r w:rsidRPr="002146D0">
        <w:rPr>
          <w:rFonts w:cs="Miriam" w:hint="cs"/>
          <w:i/>
          <w:iCs/>
          <w:rtl/>
        </w:rPr>
        <w:t>אמו</w:t>
      </w:r>
      <w:r w:rsidRPr="002146D0">
        <w:rPr>
          <w:rFonts w:cs="Miriam"/>
          <w:i/>
          <w:iCs/>
          <w:rtl/>
        </w:rPr>
        <w:t xml:space="preserve"> </w:t>
      </w:r>
      <w:r w:rsidRPr="002146D0">
        <w:rPr>
          <w:rFonts w:cs="Miriam" w:hint="cs"/>
          <w:i/>
          <w:iCs/>
          <w:rtl/>
        </w:rPr>
        <w:t>תאומים</w:t>
      </w:r>
      <w:r w:rsidRPr="002146D0">
        <w:rPr>
          <w:rFonts w:cs="Miriam"/>
          <w:i/>
          <w:iCs/>
          <w:rtl/>
        </w:rPr>
        <w:t xml:space="preserve">, </w:t>
      </w:r>
      <w:r w:rsidRPr="002146D0">
        <w:rPr>
          <w:rFonts w:cs="Miriam" w:hint="cs"/>
          <w:i/>
          <w:iCs/>
          <w:rtl/>
        </w:rPr>
        <w:t>לפעמים</w:t>
      </w:r>
      <w:r w:rsidRPr="002146D0">
        <w:rPr>
          <w:rFonts w:cs="Miriam"/>
          <w:i/>
          <w:iCs/>
          <w:rtl/>
        </w:rPr>
        <w:t xml:space="preserve"> </w:t>
      </w:r>
      <w:r w:rsidRPr="002146D0">
        <w:rPr>
          <w:rFonts w:cs="Miriam" w:hint="cs"/>
          <w:i/>
          <w:iCs/>
          <w:rtl/>
        </w:rPr>
        <w:t>ולד</w:t>
      </w:r>
      <w:r w:rsidRPr="002146D0">
        <w:rPr>
          <w:rFonts w:cs="Miriam"/>
          <w:i/>
          <w:iCs/>
          <w:rtl/>
        </w:rPr>
        <w:t xml:space="preserve"> </w:t>
      </w:r>
      <w:r w:rsidRPr="002146D0">
        <w:rPr>
          <w:rFonts w:cs="Miriam" w:hint="cs"/>
          <w:i/>
          <w:iCs/>
          <w:rtl/>
        </w:rPr>
        <w:t>א</w:t>
      </w:r>
      <w:r w:rsidRPr="002146D0">
        <w:rPr>
          <w:rFonts w:cs="Miriam"/>
          <w:i/>
          <w:iCs/>
          <w:rtl/>
        </w:rPr>
        <w:t xml:space="preserve">' </w:t>
      </w:r>
      <w:r w:rsidRPr="002146D0">
        <w:rPr>
          <w:rFonts w:cs="Miriam" w:hint="cs"/>
          <w:i/>
          <w:iCs/>
          <w:rtl/>
        </w:rPr>
        <w:t>דוחק</w:t>
      </w:r>
      <w:r w:rsidRPr="002146D0">
        <w:rPr>
          <w:rFonts w:cs="Miriam"/>
          <w:i/>
          <w:iCs/>
          <w:rtl/>
        </w:rPr>
        <w:t xml:space="preserve"> </w:t>
      </w:r>
      <w:proofErr w:type="spellStart"/>
      <w:r w:rsidRPr="002146D0">
        <w:rPr>
          <w:rFonts w:cs="Miriam" w:hint="cs"/>
          <w:i/>
          <w:iCs/>
          <w:rtl/>
        </w:rPr>
        <w:t>חבירו</w:t>
      </w:r>
      <w:proofErr w:type="spellEnd"/>
      <w:r w:rsidRPr="002146D0">
        <w:rPr>
          <w:rFonts w:cs="Miriam"/>
          <w:i/>
          <w:iCs/>
          <w:rtl/>
        </w:rPr>
        <w:t xml:space="preserve"> </w:t>
      </w:r>
      <w:r w:rsidRPr="002146D0">
        <w:rPr>
          <w:rFonts w:cs="Miriam" w:hint="cs"/>
          <w:i/>
          <w:iCs/>
          <w:rtl/>
        </w:rPr>
        <w:t>במעי</w:t>
      </w:r>
      <w:r w:rsidRPr="002146D0">
        <w:rPr>
          <w:rFonts w:cs="Miriam"/>
          <w:i/>
          <w:iCs/>
          <w:rtl/>
        </w:rPr>
        <w:t xml:space="preserve"> </w:t>
      </w:r>
      <w:r w:rsidRPr="002146D0">
        <w:rPr>
          <w:rFonts w:cs="Miriam" w:hint="cs"/>
          <w:i/>
          <w:iCs/>
          <w:rtl/>
        </w:rPr>
        <w:t>אמו</w:t>
      </w:r>
      <w:r w:rsidRPr="002146D0">
        <w:rPr>
          <w:rFonts w:cs="Miriam"/>
          <w:i/>
          <w:iCs/>
          <w:rtl/>
        </w:rPr>
        <w:t xml:space="preserve"> </w:t>
      </w:r>
      <w:r w:rsidRPr="002146D0">
        <w:rPr>
          <w:rFonts w:cs="Miriam" w:hint="cs"/>
          <w:i/>
          <w:iCs/>
          <w:rtl/>
        </w:rPr>
        <w:t>ופוחת</w:t>
      </w:r>
      <w:r w:rsidRPr="002146D0">
        <w:rPr>
          <w:rFonts w:cs="Miriam"/>
          <w:i/>
          <w:iCs/>
          <w:rtl/>
        </w:rPr>
        <w:t xml:space="preserve"> </w:t>
      </w:r>
      <w:r w:rsidRPr="002146D0">
        <w:rPr>
          <w:rFonts w:cs="Miriam" w:hint="cs"/>
          <w:i/>
          <w:iCs/>
          <w:rtl/>
        </w:rPr>
        <w:t>פניו</w:t>
      </w:r>
    </w:p>
    <w:p w:rsidR="00200657" w:rsidRPr="002146D0" w:rsidRDefault="00200657" w:rsidP="00200657">
      <w:pPr>
        <w:autoSpaceDE w:val="0"/>
        <w:autoSpaceDN w:val="0"/>
        <w:adjustRightInd w:val="0"/>
        <w:ind w:left="509"/>
        <w:rPr>
          <w:rFonts w:cs="Miriam"/>
          <w:i/>
          <w:iCs/>
          <w:rtl/>
        </w:rPr>
      </w:pPr>
      <w:r w:rsidRPr="002146D0">
        <w:rPr>
          <w:rFonts w:cs="Miriam" w:hint="cs"/>
          <w:i/>
          <w:iCs/>
          <w:rtl/>
        </w:rPr>
        <w:t>ובמסכת נדה - חתיכה כסנדל, והוא ולד שנתקלקל</w:t>
      </w:r>
    </w:p>
    <w:p w:rsidR="00200657" w:rsidRPr="002146D0" w:rsidRDefault="00200657" w:rsidP="00200657">
      <w:pPr>
        <w:autoSpaceDE w:val="0"/>
        <w:autoSpaceDN w:val="0"/>
        <w:adjustRightInd w:val="0"/>
        <w:ind w:left="509"/>
        <w:jc w:val="both"/>
        <w:rPr>
          <w:rFonts w:cs="Miriam"/>
          <w:i/>
          <w:iCs/>
          <w:rtl/>
        </w:rPr>
      </w:pPr>
      <w:r w:rsidRPr="002146D0">
        <w:rPr>
          <w:rFonts w:cs="Miriam" w:hint="cs"/>
          <w:i/>
          <w:iCs/>
          <w:rtl/>
        </w:rPr>
        <w:t xml:space="preserve">אמנם </w:t>
      </w:r>
      <w:proofErr w:type="spellStart"/>
      <w:r w:rsidRPr="002146D0">
        <w:rPr>
          <w:rFonts w:cs="Miriam" w:hint="cs"/>
          <w:i/>
          <w:iCs/>
          <w:rtl/>
        </w:rPr>
        <w:t>תפא"י</w:t>
      </w:r>
      <w:proofErr w:type="spellEnd"/>
      <w:r w:rsidRPr="002146D0">
        <w:rPr>
          <w:rFonts w:cs="Miriam" w:hint="cs"/>
          <w:i/>
          <w:iCs/>
          <w:rtl/>
        </w:rPr>
        <w:t xml:space="preserve"> השתמש בלשונות שונים אבל נראה שאין מחלקת גדולה </w:t>
      </w:r>
      <w:proofErr w:type="spellStart"/>
      <w:r w:rsidRPr="002146D0">
        <w:rPr>
          <w:rFonts w:cs="Miriam" w:hint="cs"/>
          <w:i/>
          <w:iCs/>
          <w:rtl/>
        </w:rPr>
        <w:t>בינהם</w:t>
      </w:r>
      <w:proofErr w:type="spellEnd"/>
      <w:r w:rsidRPr="002146D0">
        <w:rPr>
          <w:rFonts w:cs="Miriam" w:hint="cs"/>
          <w:i/>
          <w:iCs/>
          <w:rtl/>
        </w:rPr>
        <w:t>, ואולי סנדל נוצר מסיבות שונות ויש לו צורות שונות.</w:t>
      </w:r>
    </w:p>
    <w:p w:rsidR="00200657" w:rsidRPr="00E82A25" w:rsidRDefault="00200657" w:rsidP="00200657">
      <w:pPr>
        <w:autoSpaceDE w:val="0"/>
        <w:autoSpaceDN w:val="0"/>
        <w:adjustRightInd w:val="0"/>
        <w:ind w:left="509"/>
        <w:jc w:val="both"/>
        <w:rPr>
          <w:rFonts w:asciiTheme="majorBidi" w:hAnsiTheme="majorBidi" w:cs="Miriam"/>
          <w:i/>
          <w:iCs/>
          <w:rtl/>
        </w:rPr>
      </w:pPr>
    </w:p>
    <w:p w:rsidR="00200657" w:rsidRDefault="00200657" w:rsidP="00200657">
      <w:pPr>
        <w:autoSpaceDE w:val="0"/>
        <w:autoSpaceDN w:val="0"/>
        <w:adjustRightInd w:val="0"/>
        <w:jc w:val="both"/>
        <w:rPr>
          <w:rFonts w:cs="Miriam"/>
          <w:rtl/>
        </w:rPr>
      </w:pPr>
    </w:p>
    <w:p w:rsidR="00200657" w:rsidRDefault="00200657" w:rsidP="00200657">
      <w:pPr>
        <w:autoSpaceDE w:val="0"/>
        <w:autoSpaceDN w:val="0"/>
        <w:adjustRightInd w:val="0"/>
        <w:jc w:val="both"/>
        <w:rPr>
          <w:rFonts w:cs="Miriam"/>
          <w:rtl/>
        </w:rPr>
      </w:pPr>
    </w:p>
    <w:p w:rsidR="00200657" w:rsidRPr="001E0A87" w:rsidRDefault="00200657" w:rsidP="00200657">
      <w:pPr>
        <w:autoSpaceDE w:val="0"/>
        <w:autoSpaceDN w:val="0"/>
        <w:adjustRightInd w:val="0"/>
        <w:jc w:val="both"/>
        <w:rPr>
          <w:rFonts w:asciiTheme="majorBidi" w:hAnsiTheme="majorBidi" w:cstheme="majorBidi"/>
          <w:sz w:val="28"/>
          <w:szCs w:val="28"/>
          <w:u w:val="single"/>
          <w:rtl/>
        </w:rPr>
      </w:pPr>
      <w:r>
        <w:rPr>
          <w:rFonts w:asciiTheme="majorBidi" w:hAnsiTheme="majorBidi" w:cstheme="majorBidi" w:hint="cs"/>
          <w:sz w:val="28"/>
          <w:szCs w:val="28"/>
          <w:u w:val="single"/>
          <w:rtl/>
        </w:rPr>
        <w:t>משנה מסכת כריתות פרק ב' משנה א'.</w:t>
      </w:r>
    </w:p>
    <w:p w:rsidR="00200657" w:rsidRDefault="00200657" w:rsidP="00200657">
      <w:pPr>
        <w:autoSpaceDE w:val="0"/>
        <w:autoSpaceDN w:val="0"/>
        <w:adjustRightInd w:val="0"/>
        <w:jc w:val="both"/>
        <w:rPr>
          <w:rFonts w:cs="Narkisim"/>
          <w:sz w:val="28"/>
          <w:szCs w:val="28"/>
          <w:rtl/>
        </w:rPr>
      </w:pPr>
      <w:r w:rsidRPr="0034292B">
        <w:rPr>
          <w:rFonts w:cs="Narkisim"/>
          <w:sz w:val="28"/>
          <w:szCs w:val="28"/>
          <w:rtl/>
        </w:rPr>
        <w:t xml:space="preserve">אַרְבָּעָה מְחֻסְּרֵי כִפּוּרִים. וְאַרְבָּעָה </w:t>
      </w:r>
      <w:proofErr w:type="spellStart"/>
      <w:r w:rsidRPr="0034292B">
        <w:rPr>
          <w:rFonts w:cs="Narkisim"/>
          <w:sz w:val="28"/>
          <w:szCs w:val="28"/>
          <w:rtl/>
        </w:rPr>
        <w:t>מְבִיאִין</w:t>
      </w:r>
      <w:proofErr w:type="spellEnd"/>
      <w:r w:rsidRPr="0034292B">
        <w:rPr>
          <w:rFonts w:cs="Narkisim"/>
          <w:sz w:val="28"/>
          <w:szCs w:val="28"/>
          <w:rtl/>
        </w:rPr>
        <w:t xml:space="preserve"> עַל הַזָּדוֹן כִּשְׁגָגָה. אֵלּוּ הֵן מְחֻסְּרֵי כִפּוּרִים. הַזָּב, וְהַזָּבָה, וְהַיּוֹלֶדֶת, וְהַמְּצוֹרָע. רַבִּי אֱלִיעֶזֶר בֶּן יַעֲקֹב אוֹמֵר, </w:t>
      </w:r>
      <w:r w:rsidRPr="00447561">
        <w:rPr>
          <w:rFonts w:cs="Guttman Vilna"/>
          <w:sz w:val="28"/>
          <w:szCs w:val="28"/>
          <w:rtl/>
        </w:rPr>
        <w:t>גֵּר מְחֻסַּר כַּפָּרָה</w:t>
      </w:r>
      <w:r w:rsidRPr="0034292B">
        <w:rPr>
          <w:rFonts w:cs="Narkisim"/>
          <w:sz w:val="28"/>
          <w:szCs w:val="28"/>
          <w:rtl/>
        </w:rPr>
        <w:t xml:space="preserve">, </w:t>
      </w:r>
      <w:r w:rsidRPr="0034292B">
        <w:rPr>
          <w:rFonts w:cs="Narkisim" w:hint="cs"/>
          <w:sz w:val="28"/>
          <w:szCs w:val="28"/>
          <w:rtl/>
        </w:rPr>
        <w:t>עַד</w:t>
      </w:r>
      <w:r w:rsidRPr="0034292B">
        <w:rPr>
          <w:rFonts w:cs="Narkisim"/>
          <w:sz w:val="28"/>
          <w:szCs w:val="28"/>
          <w:rtl/>
        </w:rPr>
        <w:t xml:space="preserve"> </w:t>
      </w:r>
      <w:proofErr w:type="spellStart"/>
      <w:r w:rsidRPr="0034292B">
        <w:rPr>
          <w:rFonts w:cs="Narkisim"/>
          <w:sz w:val="28"/>
          <w:szCs w:val="28"/>
          <w:rtl/>
        </w:rPr>
        <w:t>שֶׁיִּזָרֵק</w:t>
      </w:r>
      <w:proofErr w:type="spellEnd"/>
      <w:r w:rsidRPr="0034292B">
        <w:rPr>
          <w:rFonts w:cs="Narkisim"/>
          <w:sz w:val="28"/>
          <w:szCs w:val="28"/>
          <w:rtl/>
        </w:rPr>
        <w:t xml:space="preserve"> עָלָיו הַדָּם. וְנָזִיר, לְיֵינוֹ וְתִגְלַחְתּוֹ </w:t>
      </w:r>
      <w:proofErr w:type="spellStart"/>
      <w:r w:rsidRPr="0034292B">
        <w:rPr>
          <w:rFonts w:cs="Narkisim"/>
          <w:sz w:val="28"/>
          <w:szCs w:val="28"/>
          <w:rtl/>
        </w:rPr>
        <w:t>וְטֻמְאָתו</w:t>
      </w:r>
      <w:proofErr w:type="spellEnd"/>
      <w:r w:rsidRPr="0034292B">
        <w:rPr>
          <w:rFonts w:cs="Narkisim"/>
          <w:sz w:val="28"/>
          <w:szCs w:val="28"/>
          <w:rtl/>
        </w:rPr>
        <w:t>ֹ:</w:t>
      </w:r>
    </w:p>
    <w:p w:rsidR="00200657" w:rsidRDefault="00200657" w:rsidP="00200657">
      <w:pPr>
        <w:autoSpaceDE w:val="0"/>
        <w:autoSpaceDN w:val="0"/>
        <w:adjustRightInd w:val="0"/>
        <w:jc w:val="both"/>
        <w:rPr>
          <w:rFonts w:cs="Miriam"/>
          <w:rtl/>
        </w:rPr>
      </w:pPr>
    </w:p>
    <w:p w:rsidR="00200657" w:rsidRPr="00512EC9" w:rsidRDefault="00200657" w:rsidP="00200657">
      <w:pPr>
        <w:autoSpaceDE w:val="0"/>
        <w:autoSpaceDN w:val="0"/>
        <w:adjustRightInd w:val="0"/>
        <w:jc w:val="both"/>
        <w:rPr>
          <w:rFonts w:asciiTheme="majorBidi" w:hAnsiTheme="majorBidi" w:cstheme="majorBidi"/>
          <w:rtl/>
        </w:rPr>
      </w:pPr>
      <w:r w:rsidRPr="00512EC9">
        <w:rPr>
          <w:rFonts w:asciiTheme="majorBidi" w:hAnsiTheme="majorBidi" w:cstheme="majorBidi"/>
          <w:u w:val="single"/>
          <w:rtl/>
        </w:rPr>
        <w:t>רע"ב</w:t>
      </w:r>
      <w:r w:rsidRPr="00512EC9">
        <w:rPr>
          <w:rFonts w:asciiTheme="majorBidi" w:hAnsiTheme="majorBidi" w:cstheme="majorBidi"/>
          <w:rtl/>
        </w:rPr>
        <w:t xml:space="preserve">:   גר מחוסר כפרה - ותנא קמא סבר, כיון שמל וטבל מותר לאכול בקדשים, ואין קרבן מעכבו אלא מלבוא בקהל, הלכך לא </w:t>
      </w:r>
      <w:proofErr w:type="spellStart"/>
      <w:r w:rsidRPr="00512EC9">
        <w:rPr>
          <w:rFonts w:asciiTheme="majorBidi" w:hAnsiTheme="majorBidi" w:cstheme="majorBidi"/>
          <w:rtl/>
        </w:rPr>
        <w:t>חשיב</w:t>
      </w:r>
      <w:proofErr w:type="spellEnd"/>
      <w:r w:rsidRPr="00512EC9">
        <w:rPr>
          <w:rFonts w:asciiTheme="majorBidi" w:hAnsiTheme="majorBidi" w:cstheme="majorBidi"/>
          <w:rtl/>
        </w:rPr>
        <w:t xml:space="preserve"> ליה בכלל מחוסרי כפרה:</w:t>
      </w:r>
    </w:p>
    <w:p w:rsidR="00200657" w:rsidRDefault="00200657" w:rsidP="00200657">
      <w:pPr>
        <w:autoSpaceDE w:val="0"/>
        <w:autoSpaceDN w:val="0"/>
        <w:adjustRightInd w:val="0"/>
        <w:jc w:val="both"/>
        <w:rPr>
          <w:rFonts w:asciiTheme="majorBidi" w:hAnsiTheme="majorBidi" w:cstheme="majorBidi"/>
          <w:u w:val="single"/>
          <w:rtl/>
        </w:rPr>
      </w:pPr>
    </w:p>
    <w:p w:rsidR="00200657" w:rsidRPr="008B1484" w:rsidRDefault="00200657" w:rsidP="00200657">
      <w:pPr>
        <w:autoSpaceDE w:val="0"/>
        <w:autoSpaceDN w:val="0"/>
        <w:adjustRightInd w:val="0"/>
        <w:jc w:val="both"/>
        <w:rPr>
          <w:rFonts w:asciiTheme="majorBidi" w:hAnsiTheme="majorBidi" w:cstheme="majorBidi"/>
          <w:rtl/>
        </w:rPr>
      </w:pPr>
      <w:proofErr w:type="spellStart"/>
      <w:r>
        <w:rPr>
          <w:rFonts w:asciiTheme="majorBidi" w:hAnsiTheme="majorBidi" w:cstheme="majorBidi" w:hint="cs"/>
          <w:u w:val="single"/>
          <w:rtl/>
        </w:rPr>
        <w:t>תפא"י</w:t>
      </w:r>
      <w:proofErr w:type="spellEnd"/>
      <w:r>
        <w:rPr>
          <w:rFonts w:asciiTheme="majorBidi" w:hAnsiTheme="majorBidi" w:cstheme="majorBidi" w:hint="cs"/>
          <w:u w:val="single"/>
          <w:rtl/>
        </w:rPr>
        <w:t>:</w:t>
      </w:r>
      <w:r>
        <w:rPr>
          <w:rFonts w:asciiTheme="majorBidi" w:hAnsiTheme="majorBidi" w:cstheme="majorBidi" w:hint="cs"/>
          <w:rtl/>
        </w:rPr>
        <w:t xml:space="preserve">  (</w:t>
      </w:r>
      <w:r w:rsidRPr="008B1484">
        <w:rPr>
          <w:rFonts w:asciiTheme="majorBidi" w:hAnsiTheme="majorBidi" w:cstheme="majorBidi"/>
          <w:rtl/>
        </w:rPr>
        <w:t>ג</w:t>
      </w:r>
      <w:r>
        <w:rPr>
          <w:rFonts w:asciiTheme="majorBidi" w:hAnsiTheme="majorBidi" w:cstheme="majorBidi" w:hint="cs"/>
          <w:rtl/>
        </w:rPr>
        <w:t xml:space="preserve">) </w:t>
      </w:r>
      <w:r w:rsidRPr="008B1484">
        <w:rPr>
          <w:rFonts w:asciiTheme="majorBidi" w:hAnsiTheme="majorBidi" w:cstheme="majorBidi"/>
          <w:rtl/>
        </w:rPr>
        <w:t xml:space="preserve"> גר מחוסר כפרה עד </w:t>
      </w:r>
      <w:proofErr w:type="spellStart"/>
      <w:r w:rsidRPr="008B1484">
        <w:rPr>
          <w:rFonts w:asciiTheme="majorBidi" w:hAnsiTheme="majorBidi" w:cstheme="majorBidi"/>
          <w:rtl/>
        </w:rPr>
        <w:t>שיזרק</w:t>
      </w:r>
      <w:proofErr w:type="spellEnd"/>
      <w:r w:rsidRPr="008B1484">
        <w:rPr>
          <w:rFonts w:asciiTheme="majorBidi" w:hAnsiTheme="majorBidi" w:cstheme="majorBidi"/>
          <w:rtl/>
        </w:rPr>
        <w:t xml:space="preserve"> עליו הדם ר"ל </w:t>
      </w:r>
      <w:proofErr w:type="spellStart"/>
      <w:r w:rsidRPr="008B1484">
        <w:rPr>
          <w:rFonts w:asciiTheme="majorBidi" w:hAnsiTheme="majorBidi" w:cstheme="majorBidi"/>
          <w:rtl/>
        </w:rPr>
        <w:t>דכל</w:t>
      </w:r>
      <w:proofErr w:type="spellEnd"/>
      <w:r w:rsidRPr="008B1484">
        <w:rPr>
          <w:rFonts w:asciiTheme="majorBidi" w:hAnsiTheme="majorBidi" w:cstheme="majorBidi"/>
          <w:rtl/>
        </w:rPr>
        <w:t xml:space="preserve"> גר שמל וטבל אסור לאכול קדשים עד שיביא עולת בהמה </w:t>
      </w:r>
      <w:proofErr w:type="spellStart"/>
      <w:r w:rsidRPr="008B1484">
        <w:rPr>
          <w:rFonts w:asciiTheme="majorBidi" w:hAnsiTheme="majorBidi" w:cstheme="majorBidi"/>
          <w:rtl/>
        </w:rPr>
        <w:t>ויזרק</w:t>
      </w:r>
      <w:proofErr w:type="spellEnd"/>
      <w:r w:rsidRPr="008B1484">
        <w:rPr>
          <w:rFonts w:asciiTheme="majorBidi" w:hAnsiTheme="majorBidi" w:cstheme="majorBidi"/>
          <w:rtl/>
        </w:rPr>
        <w:t xml:space="preserve"> דמה במזבח, או שיביא ב' עופות לעולות ויתמצה דמן במזבח </w:t>
      </w:r>
      <w:proofErr w:type="spellStart"/>
      <w:r w:rsidRPr="008B1484">
        <w:rPr>
          <w:rFonts w:asciiTheme="majorBidi" w:hAnsiTheme="majorBidi" w:cstheme="majorBidi"/>
          <w:rtl/>
        </w:rPr>
        <w:t>משו"ה</w:t>
      </w:r>
      <w:proofErr w:type="spellEnd"/>
      <w:r w:rsidRPr="008B1484">
        <w:rPr>
          <w:rFonts w:asciiTheme="majorBidi" w:hAnsiTheme="majorBidi" w:cstheme="majorBidi"/>
          <w:rtl/>
        </w:rPr>
        <w:t xml:space="preserve"> </w:t>
      </w:r>
      <w:proofErr w:type="spellStart"/>
      <w:r w:rsidRPr="008B1484">
        <w:rPr>
          <w:rFonts w:asciiTheme="majorBidi" w:hAnsiTheme="majorBidi" w:cstheme="majorBidi"/>
          <w:rtl/>
        </w:rPr>
        <w:t>ה"ל</w:t>
      </w:r>
      <w:proofErr w:type="spellEnd"/>
      <w:r w:rsidRPr="008B1484">
        <w:rPr>
          <w:rFonts w:asciiTheme="majorBidi" w:hAnsiTheme="majorBidi" w:cstheme="majorBidi"/>
          <w:rtl/>
        </w:rPr>
        <w:t xml:space="preserve"> </w:t>
      </w:r>
      <w:proofErr w:type="spellStart"/>
      <w:r w:rsidRPr="008B1484">
        <w:rPr>
          <w:rFonts w:asciiTheme="majorBidi" w:hAnsiTheme="majorBidi" w:cstheme="majorBidi"/>
          <w:rtl/>
        </w:rPr>
        <w:t>מחוסכ"פ</w:t>
      </w:r>
      <w:proofErr w:type="spellEnd"/>
      <w:r w:rsidRPr="008B1484">
        <w:rPr>
          <w:rFonts w:asciiTheme="majorBidi" w:hAnsiTheme="majorBidi" w:cstheme="majorBidi"/>
          <w:rtl/>
        </w:rPr>
        <w:t xml:space="preserve">, </w:t>
      </w:r>
      <w:proofErr w:type="spellStart"/>
      <w:r w:rsidRPr="008B1484">
        <w:rPr>
          <w:rFonts w:asciiTheme="majorBidi" w:hAnsiTheme="majorBidi" w:cstheme="majorBidi"/>
          <w:rtl/>
        </w:rPr>
        <w:t>ולת"ק</w:t>
      </w:r>
      <w:proofErr w:type="spellEnd"/>
      <w:r w:rsidRPr="008B1484">
        <w:rPr>
          <w:rFonts w:asciiTheme="majorBidi" w:hAnsiTheme="majorBidi" w:cstheme="majorBidi"/>
          <w:rtl/>
        </w:rPr>
        <w:t xml:space="preserve"> גר שמל וטבל מותר לאכול קדשים, רק שאסור לבוא בקהל עד </w:t>
      </w:r>
      <w:proofErr w:type="spellStart"/>
      <w:r w:rsidRPr="008B1484">
        <w:rPr>
          <w:rFonts w:asciiTheme="majorBidi" w:hAnsiTheme="majorBidi" w:cstheme="majorBidi"/>
          <w:rtl/>
        </w:rPr>
        <w:t>שיזרק</w:t>
      </w:r>
      <w:proofErr w:type="spellEnd"/>
      <w:r w:rsidRPr="008B1484">
        <w:rPr>
          <w:rFonts w:asciiTheme="majorBidi" w:hAnsiTheme="majorBidi" w:cstheme="majorBidi"/>
          <w:rtl/>
        </w:rPr>
        <w:t xml:space="preserve"> דם קרבנותיו, </w:t>
      </w:r>
      <w:proofErr w:type="spellStart"/>
      <w:r w:rsidRPr="008B1484">
        <w:rPr>
          <w:rFonts w:asciiTheme="majorBidi" w:hAnsiTheme="majorBidi" w:cstheme="majorBidi"/>
          <w:rtl/>
        </w:rPr>
        <w:t>וקיי"ל</w:t>
      </w:r>
      <w:proofErr w:type="spellEnd"/>
      <w:r w:rsidRPr="008B1484">
        <w:rPr>
          <w:rFonts w:asciiTheme="majorBidi" w:hAnsiTheme="majorBidi" w:cstheme="majorBidi"/>
          <w:rtl/>
        </w:rPr>
        <w:t xml:space="preserve"> </w:t>
      </w:r>
      <w:proofErr w:type="spellStart"/>
      <w:r w:rsidRPr="008B1484">
        <w:rPr>
          <w:rFonts w:asciiTheme="majorBidi" w:hAnsiTheme="majorBidi" w:cstheme="majorBidi"/>
          <w:rtl/>
        </w:rPr>
        <w:t>דבזה"ז</w:t>
      </w:r>
      <w:proofErr w:type="spellEnd"/>
      <w:r w:rsidRPr="008B1484">
        <w:rPr>
          <w:rFonts w:asciiTheme="majorBidi" w:hAnsiTheme="majorBidi" w:cstheme="majorBidi"/>
          <w:rtl/>
        </w:rPr>
        <w:t xml:space="preserve"> שאין מקדש, משמל וטבל מותר בקהל [י"ד רס"ח ס"ב] : </w:t>
      </w:r>
    </w:p>
    <w:p w:rsidR="00200657" w:rsidRDefault="00200657" w:rsidP="00200657">
      <w:pPr>
        <w:autoSpaceDE w:val="0"/>
        <w:autoSpaceDN w:val="0"/>
        <w:adjustRightInd w:val="0"/>
        <w:jc w:val="both"/>
        <w:rPr>
          <w:rFonts w:asciiTheme="majorBidi" w:hAnsiTheme="majorBidi" w:cstheme="majorBidi"/>
          <w:u w:val="single"/>
          <w:rtl/>
        </w:rPr>
      </w:pPr>
    </w:p>
    <w:p w:rsidR="00200657" w:rsidRPr="00D14ACE" w:rsidRDefault="00200657" w:rsidP="00200657">
      <w:pPr>
        <w:autoSpaceDE w:val="0"/>
        <w:autoSpaceDN w:val="0"/>
        <w:adjustRightInd w:val="0"/>
        <w:jc w:val="both"/>
        <w:rPr>
          <w:rFonts w:asciiTheme="majorBidi" w:hAnsiTheme="majorBidi" w:cstheme="majorBidi"/>
          <w:u w:val="single"/>
          <w:rtl/>
        </w:rPr>
      </w:pPr>
      <w:r w:rsidRPr="00D14ACE">
        <w:rPr>
          <w:rFonts w:asciiTheme="majorBidi" w:hAnsiTheme="majorBidi" w:cstheme="majorBidi"/>
          <w:u w:val="single"/>
          <w:rtl/>
        </w:rPr>
        <w:t xml:space="preserve">רמב"ם </w:t>
      </w:r>
      <w:proofErr w:type="spellStart"/>
      <w:r w:rsidRPr="00D14ACE">
        <w:rPr>
          <w:rFonts w:asciiTheme="majorBidi" w:hAnsiTheme="majorBidi" w:cstheme="majorBidi"/>
          <w:u w:val="single"/>
          <w:rtl/>
        </w:rPr>
        <w:t>פהמ"ש</w:t>
      </w:r>
      <w:proofErr w:type="spellEnd"/>
      <w:r w:rsidRPr="00D14ACE">
        <w:rPr>
          <w:rFonts w:asciiTheme="majorBidi" w:hAnsiTheme="majorBidi" w:cstheme="majorBidi"/>
          <w:u w:val="single"/>
          <w:rtl/>
        </w:rPr>
        <w:t xml:space="preserve">: </w:t>
      </w:r>
    </w:p>
    <w:p w:rsidR="00200657" w:rsidRPr="00D14ACE" w:rsidRDefault="00200657" w:rsidP="00200657">
      <w:pPr>
        <w:autoSpaceDE w:val="0"/>
        <w:autoSpaceDN w:val="0"/>
        <w:adjustRightInd w:val="0"/>
        <w:jc w:val="both"/>
        <w:rPr>
          <w:rFonts w:asciiTheme="majorBidi" w:hAnsiTheme="majorBidi" w:cstheme="majorBidi"/>
          <w:rtl/>
        </w:rPr>
      </w:pPr>
      <w:r w:rsidRPr="00D14ACE">
        <w:rPr>
          <w:rFonts w:asciiTheme="majorBidi" w:hAnsiTheme="majorBidi" w:cstheme="majorBidi"/>
          <w:rtl/>
        </w:rPr>
        <w:t>... ואין מחלוקת רבי אליעזר וחכמים בעניינים האלו אלא בגר שתנא קמא סבר הואיל שמל וטבל מותר לאכול בקדשים והקרבן מצוה בעלמא  ...</w:t>
      </w:r>
    </w:p>
    <w:p w:rsidR="00200657" w:rsidRDefault="00200657" w:rsidP="00200657">
      <w:pPr>
        <w:autoSpaceDE w:val="0"/>
        <w:autoSpaceDN w:val="0"/>
        <w:adjustRightInd w:val="0"/>
        <w:jc w:val="both"/>
        <w:rPr>
          <w:rFonts w:cs="Miriam"/>
          <w:rtl/>
        </w:rPr>
      </w:pPr>
    </w:p>
    <w:p w:rsidR="00200657" w:rsidRPr="00084409" w:rsidRDefault="00200657" w:rsidP="00200657">
      <w:pPr>
        <w:autoSpaceDE w:val="0"/>
        <w:autoSpaceDN w:val="0"/>
        <w:adjustRightInd w:val="0"/>
        <w:jc w:val="both"/>
        <w:rPr>
          <w:rFonts w:asciiTheme="majorBidi" w:hAnsiTheme="majorBidi" w:cstheme="majorBidi"/>
          <w:u w:val="single"/>
          <w:rtl/>
        </w:rPr>
      </w:pPr>
      <w:r w:rsidRPr="00084409">
        <w:rPr>
          <w:rFonts w:asciiTheme="majorBidi" w:hAnsiTheme="majorBidi" w:cstheme="majorBidi"/>
          <w:u w:val="single"/>
          <w:rtl/>
        </w:rPr>
        <w:t xml:space="preserve">רש"י כריתות דף ח' ע"ב: </w:t>
      </w:r>
    </w:p>
    <w:p w:rsidR="00200657" w:rsidRPr="00084409" w:rsidRDefault="00200657" w:rsidP="00200657">
      <w:pPr>
        <w:autoSpaceDE w:val="0"/>
        <w:autoSpaceDN w:val="0"/>
        <w:adjustRightInd w:val="0"/>
        <w:jc w:val="both"/>
        <w:rPr>
          <w:rFonts w:asciiTheme="majorBidi" w:hAnsiTheme="majorBidi" w:cstheme="majorBidi"/>
          <w:rtl/>
        </w:rPr>
      </w:pPr>
      <w:r w:rsidRPr="00084409">
        <w:rPr>
          <w:rFonts w:asciiTheme="majorBidi" w:hAnsiTheme="majorBidi" w:cstheme="majorBidi"/>
          <w:rtl/>
        </w:rPr>
        <w:t xml:space="preserve">גר מעוכב לאכול בקדשים - </w:t>
      </w:r>
      <w:proofErr w:type="spellStart"/>
      <w:r w:rsidRPr="00084409">
        <w:rPr>
          <w:rFonts w:asciiTheme="majorBidi" w:hAnsiTheme="majorBidi" w:cstheme="majorBidi"/>
          <w:rtl/>
        </w:rPr>
        <w:t>דאפילו</w:t>
      </w:r>
      <w:proofErr w:type="spellEnd"/>
      <w:r w:rsidRPr="00084409">
        <w:rPr>
          <w:rFonts w:asciiTheme="majorBidi" w:hAnsiTheme="majorBidi" w:cstheme="majorBidi"/>
          <w:rtl/>
        </w:rPr>
        <w:t xml:space="preserve"> </w:t>
      </w:r>
      <w:proofErr w:type="spellStart"/>
      <w:r w:rsidRPr="00084409">
        <w:rPr>
          <w:rFonts w:asciiTheme="majorBidi" w:hAnsiTheme="majorBidi" w:cstheme="majorBidi"/>
          <w:rtl/>
        </w:rPr>
        <w:t>לרבנן</w:t>
      </w:r>
      <w:proofErr w:type="spellEnd"/>
      <w:r w:rsidRPr="00084409">
        <w:rPr>
          <w:rFonts w:asciiTheme="majorBidi" w:hAnsiTheme="majorBidi" w:cstheme="majorBidi"/>
          <w:rtl/>
        </w:rPr>
        <w:t xml:space="preserve"> </w:t>
      </w:r>
      <w:proofErr w:type="spellStart"/>
      <w:r w:rsidRPr="00084409">
        <w:rPr>
          <w:rFonts w:asciiTheme="majorBidi" w:hAnsiTheme="majorBidi" w:cstheme="majorBidi"/>
          <w:rtl/>
        </w:rPr>
        <w:t>סבירא</w:t>
      </w:r>
      <w:proofErr w:type="spellEnd"/>
      <w:r w:rsidRPr="00084409">
        <w:rPr>
          <w:rFonts w:asciiTheme="majorBidi" w:hAnsiTheme="majorBidi" w:cstheme="majorBidi"/>
          <w:rtl/>
        </w:rPr>
        <w:t xml:space="preserve"> להו </w:t>
      </w:r>
      <w:proofErr w:type="spellStart"/>
      <w:r w:rsidRPr="00084409">
        <w:rPr>
          <w:rFonts w:asciiTheme="majorBidi" w:hAnsiTheme="majorBidi" w:cstheme="majorBidi"/>
          <w:rtl/>
        </w:rPr>
        <w:t>כר"א</w:t>
      </w:r>
      <w:proofErr w:type="spellEnd"/>
      <w:r w:rsidRPr="00084409">
        <w:rPr>
          <w:rFonts w:asciiTheme="majorBidi" w:hAnsiTheme="majorBidi" w:cstheme="majorBidi"/>
          <w:rtl/>
        </w:rPr>
        <w:t xml:space="preserve"> בן יעקב </w:t>
      </w:r>
      <w:proofErr w:type="spellStart"/>
      <w:r w:rsidRPr="00084409">
        <w:rPr>
          <w:rFonts w:asciiTheme="majorBidi" w:hAnsiTheme="majorBidi" w:cstheme="majorBidi"/>
          <w:rtl/>
        </w:rPr>
        <w:t>דאמר</w:t>
      </w:r>
      <w:proofErr w:type="spellEnd"/>
      <w:r w:rsidRPr="00084409">
        <w:rPr>
          <w:rFonts w:asciiTheme="majorBidi" w:hAnsiTheme="majorBidi" w:cstheme="majorBidi"/>
          <w:rtl/>
        </w:rPr>
        <w:t xml:space="preserve"> </w:t>
      </w:r>
      <w:proofErr w:type="spellStart"/>
      <w:r w:rsidRPr="00084409">
        <w:rPr>
          <w:rFonts w:asciiTheme="majorBidi" w:hAnsiTheme="majorBidi" w:cstheme="majorBidi"/>
          <w:rtl/>
        </w:rPr>
        <w:t>לאישתרויי</w:t>
      </w:r>
      <w:proofErr w:type="spellEnd"/>
      <w:r w:rsidRPr="00084409">
        <w:rPr>
          <w:rFonts w:asciiTheme="majorBidi" w:hAnsiTheme="majorBidi" w:cstheme="majorBidi"/>
          <w:rtl/>
        </w:rPr>
        <w:t xml:space="preserve"> הוא </w:t>
      </w:r>
      <w:proofErr w:type="spellStart"/>
      <w:r w:rsidRPr="00084409">
        <w:rPr>
          <w:rFonts w:asciiTheme="majorBidi" w:hAnsiTheme="majorBidi" w:cstheme="majorBidi"/>
          <w:rtl/>
        </w:rPr>
        <w:t>דמייתי</w:t>
      </w:r>
      <w:proofErr w:type="spellEnd"/>
      <w:r w:rsidRPr="00084409">
        <w:rPr>
          <w:rFonts w:asciiTheme="majorBidi" w:hAnsiTheme="majorBidi" w:cstheme="majorBidi"/>
          <w:rtl/>
        </w:rPr>
        <w:t xml:space="preserve"> והא דלא תני ליה משום דלא מיקרי מחוסר כפרה:</w:t>
      </w:r>
    </w:p>
    <w:p w:rsidR="00200657" w:rsidRDefault="00200657" w:rsidP="00200657">
      <w:pPr>
        <w:autoSpaceDE w:val="0"/>
        <w:autoSpaceDN w:val="0"/>
        <w:adjustRightInd w:val="0"/>
        <w:jc w:val="both"/>
        <w:rPr>
          <w:rFonts w:cs="Miriam"/>
          <w:rtl/>
        </w:rPr>
      </w:pPr>
    </w:p>
    <w:p w:rsidR="00200657" w:rsidRDefault="00200657" w:rsidP="00200657">
      <w:pPr>
        <w:autoSpaceDE w:val="0"/>
        <w:autoSpaceDN w:val="0"/>
        <w:adjustRightInd w:val="0"/>
        <w:jc w:val="both"/>
        <w:rPr>
          <w:rFonts w:asciiTheme="majorBidi" w:hAnsiTheme="majorBidi" w:cstheme="majorBidi"/>
          <w:u w:val="single"/>
          <w:rtl/>
        </w:rPr>
      </w:pPr>
    </w:p>
    <w:p w:rsidR="00200657" w:rsidRPr="00C2620D" w:rsidRDefault="00200657" w:rsidP="00200657">
      <w:pPr>
        <w:autoSpaceDE w:val="0"/>
        <w:autoSpaceDN w:val="0"/>
        <w:adjustRightInd w:val="0"/>
        <w:jc w:val="both"/>
        <w:rPr>
          <w:rFonts w:asciiTheme="majorBidi" w:hAnsiTheme="majorBidi" w:cstheme="majorBidi"/>
          <w:u w:val="single"/>
          <w:rtl/>
        </w:rPr>
      </w:pPr>
      <w:r w:rsidRPr="00C2620D">
        <w:rPr>
          <w:rFonts w:asciiTheme="majorBidi" w:hAnsiTheme="majorBidi" w:cstheme="majorBidi"/>
          <w:u w:val="single"/>
          <w:rtl/>
        </w:rPr>
        <w:t xml:space="preserve">רש"י כריתות דף ט ע"א: </w:t>
      </w:r>
    </w:p>
    <w:p w:rsidR="00200657" w:rsidRPr="00C2620D" w:rsidRDefault="00200657" w:rsidP="00200657">
      <w:pPr>
        <w:autoSpaceDE w:val="0"/>
        <w:autoSpaceDN w:val="0"/>
        <w:adjustRightInd w:val="0"/>
        <w:jc w:val="both"/>
        <w:rPr>
          <w:rFonts w:asciiTheme="majorBidi" w:hAnsiTheme="majorBidi" w:cstheme="majorBidi"/>
          <w:rtl/>
        </w:rPr>
      </w:pPr>
      <w:r w:rsidRPr="00C2620D">
        <w:rPr>
          <w:rFonts w:asciiTheme="majorBidi" w:hAnsiTheme="majorBidi" w:cstheme="majorBidi"/>
          <w:rtl/>
        </w:rPr>
        <w:t xml:space="preserve">וכי יגור אתכם גר וגו' לדורותיכם - אע"ג </w:t>
      </w:r>
      <w:proofErr w:type="spellStart"/>
      <w:r w:rsidRPr="00C2620D">
        <w:rPr>
          <w:rFonts w:asciiTheme="majorBidi" w:hAnsiTheme="majorBidi" w:cstheme="majorBidi"/>
          <w:rtl/>
        </w:rPr>
        <w:t>דליכא</w:t>
      </w:r>
      <w:proofErr w:type="spellEnd"/>
      <w:r w:rsidRPr="00C2620D">
        <w:rPr>
          <w:rFonts w:asciiTheme="majorBidi" w:hAnsiTheme="majorBidi" w:cstheme="majorBidi"/>
          <w:rtl/>
        </w:rPr>
        <w:t xml:space="preserve"> מקדש:</w:t>
      </w:r>
    </w:p>
    <w:p w:rsidR="00200657" w:rsidRPr="00C2620D" w:rsidRDefault="00200657" w:rsidP="00200657">
      <w:pPr>
        <w:autoSpaceDE w:val="0"/>
        <w:autoSpaceDN w:val="0"/>
        <w:adjustRightInd w:val="0"/>
        <w:jc w:val="both"/>
        <w:rPr>
          <w:rFonts w:asciiTheme="majorBidi" w:hAnsiTheme="majorBidi" w:cstheme="majorBidi"/>
          <w:rtl/>
        </w:rPr>
      </w:pPr>
      <w:r w:rsidRPr="00C2620D">
        <w:rPr>
          <w:rFonts w:asciiTheme="majorBidi" w:hAnsiTheme="majorBidi" w:cstheme="majorBidi"/>
          <w:rtl/>
        </w:rPr>
        <w:lastRenderedPageBreak/>
        <w:t xml:space="preserve">צריך שיפריש רובע דינר לקינו - </w:t>
      </w:r>
      <w:proofErr w:type="spellStart"/>
      <w:r w:rsidRPr="00C2620D">
        <w:rPr>
          <w:rFonts w:asciiTheme="majorBidi" w:hAnsiTheme="majorBidi" w:cstheme="majorBidi"/>
          <w:rtl/>
        </w:rPr>
        <w:t>דלכשיבנה</w:t>
      </w:r>
      <w:proofErr w:type="spellEnd"/>
      <w:r w:rsidRPr="00C2620D">
        <w:rPr>
          <w:rFonts w:asciiTheme="majorBidi" w:hAnsiTheme="majorBidi" w:cstheme="majorBidi"/>
          <w:rtl/>
        </w:rPr>
        <w:t xml:space="preserve"> בית המקדש יביא קן </w:t>
      </w:r>
      <w:proofErr w:type="spellStart"/>
      <w:r w:rsidRPr="00C2620D">
        <w:rPr>
          <w:rFonts w:asciiTheme="majorBidi" w:hAnsiTheme="majorBidi" w:cstheme="majorBidi"/>
          <w:rtl/>
        </w:rPr>
        <w:t>דאמרי</w:t>
      </w:r>
      <w:proofErr w:type="spellEnd"/>
      <w:r w:rsidRPr="00C2620D">
        <w:rPr>
          <w:rFonts w:asciiTheme="majorBidi" w:hAnsiTheme="majorBidi" w:cstheme="majorBidi"/>
          <w:rtl/>
        </w:rPr>
        <w:t xml:space="preserve">' לעיל </w:t>
      </w:r>
      <w:proofErr w:type="spellStart"/>
      <w:r w:rsidRPr="00C2620D">
        <w:rPr>
          <w:rFonts w:asciiTheme="majorBidi" w:hAnsiTheme="majorBidi" w:cstheme="majorBidi"/>
          <w:rtl/>
        </w:rPr>
        <w:t>דצריך</w:t>
      </w:r>
      <w:proofErr w:type="spellEnd"/>
      <w:r w:rsidRPr="00C2620D">
        <w:rPr>
          <w:rFonts w:asciiTheme="majorBidi" w:hAnsiTheme="majorBidi" w:cstheme="majorBidi"/>
          <w:rtl/>
        </w:rPr>
        <w:t xml:space="preserve"> קרבן וקרבן בפחות מרובע לא אפשר להפריש </w:t>
      </w:r>
      <w:proofErr w:type="spellStart"/>
      <w:r w:rsidRPr="00C2620D">
        <w:rPr>
          <w:rFonts w:asciiTheme="majorBidi" w:hAnsiTheme="majorBidi" w:cstheme="majorBidi"/>
          <w:rtl/>
        </w:rPr>
        <w:t>דאין</w:t>
      </w:r>
      <w:proofErr w:type="spellEnd"/>
      <w:r w:rsidRPr="00C2620D">
        <w:rPr>
          <w:rFonts w:asciiTheme="majorBidi" w:hAnsiTheme="majorBidi" w:cstheme="majorBidi"/>
          <w:rtl/>
        </w:rPr>
        <w:t xml:space="preserve"> מצוי קן בפחות מרובע </w:t>
      </w:r>
      <w:proofErr w:type="spellStart"/>
      <w:r w:rsidRPr="00C2620D">
        <w:rPr>
          <w:rFonts w:asciiTheme="majorBidi" w:hAnsiTheme="majorBidi" w:cstheme="majorBidi"/>
          <w:rtl/>
        </w:rPr>
        <w:t>כדאמרינן</w:t>
      </w:r>
      <w:proofErr w:type="spellEnd"/>
      <w:r w:rsidRPr="00C2620D">
        <w:rPr>
          <w:rFonts w:asciiTheme="majorBidi" w:hAnsiTheme="majorBidi" w:cstheme="majorBidi"/>
          <w:rtl/>
        </w:rPr>
        <w:t xml:space="preserve"> במתני' ועמדו </w:t>
      </w:r>
      <w:proofErr w:type="spellStart"/>
      <w:r w:rsidRPr="00C2620D">
        <w:rPr>
          <w:rFonts w:asciiTheme="majorBidi" w:hAnsiTheme="majorBidi" w:cstheme="majorBidi"/>
          <w:rtl/>
        </w:rPr>
        <w:t>קינין</w:t>
      </w:r>
      <w:proofErr w:type="spellEnd"/>
      <w:r w:rsidRPr="00C2620D">
        <w:rPr>
          <w:rFonts w:asciiTheme="majorBidi" w:hAnsiTheme="majorBidi" w:cstheme="majorBidi"/>
          <w:rtl/>
        </w:rPr>
        <w:t xml:space="preserve"> </w:t>
      </w:r>
      <w:proofErr w:type="spellStart"/>
      <w:r w:rsidRPr="00C2620D">
        <w:rPr>
          <w:rFonts w:asciiTheme="majorBidi" w:hAnsiTheme="majorBidi" w:cstheme="majorBidi"/>
          <w:rtl/>
        </w:rPr>
        <w:t>ברבעתים</w:t>
      </w:r>
      <w:proofErr w:type="spellEnd"/>
      <w:r w:rsidRPr="00C2620D">
        <w:rPr>
          <w:rFonts w:asciiTheme="majorBidi" w:hAnsiTheme="majorBidi" w:cstheme="majorBidi"/>
          <w:rtl/>
        </w:rPr>
        <w:t xml:space="preserve"> אבל פחות לא אפשר:</w:t>
      </w:r>
    </w:p>
    <w:p w:rsidR="00200657" w:rsidRDefault="00200657" w:rsidP="00200657">
      <w:pPr>
        <w:autoSpaceDE w:val="0"/>
        <w:autoSpaceDN w:val="0"/>
        <w:adjustRightInd w:val="0"/>
        <w:jc w:val="both"/>
        <w:rPr>
          <w:rFonts w:asciiTheme="majorBidi" w:hAnsiTheme="majorBidi" w:cstheme="majorBidi"/>
          <w:rtl/>
        </w:rPr>
      </w:pPr>
      <w:r w:rsidRPr="00C2620D">
        <w:rPr>
          <w:rFonts w:asciiTheme="majorBidi" w:hAnsiTheme="majorBidi" w:cstheme="majorBidi"/>
          <w:rtl/>
        </w:rPr>
        <w:t xml:space="preserve">מפני התקלה - שלא </w:t>
      </w:r>
      <w:proofErr w:type="spellStart"/>
      <w:r w:rsidRPr="00C2620D">
        <w:rPr>
          <w:rFonts w:asciiTheme="majorBidi" w:hAnsiTheme="majorBidi" w:cstheme="majorBidi"/>
          <w:rtl/>
        </w:rPr>
        <w:t>יהנה</w:t>
      </w:r>
      <w:proofErr w:type="spellEnd"/>
      <w:r w:rsidRPr="00C2620D">
        <w:rPr>
          <w:rFonts w:asciiTheme="majorBidi" w:hAnsiTheme="majorBidi" w:cstheme="majorBidi"/>
          <w:rtl/>
        </w:rPr>
        <w:t xml:space="preserve"> ממנו:</w:t>
      </w:r>
    </w:p>
    <w:p w:rsidR="00200657" w:rsidRPr="00C2620D" w:rsidRDefault="00200657" w:rsidP="00200657">
      <w:pPr>
        <w:autoSpaceDE w:val="0"/>
        <w:autoSpaceDN w:val="0"/>
        <w:adjustRightInd w:val="0"/>
        <w:jc w:val="both"/>
        <w:rPr>
          <w:rFonts w:asciiTheme="majorBidi" w:hAnsiTheme="majorBidi" w:cstheme="majorBidi"/>
          <w:rtl/>
        </w:rPr>
      </w:pPr>
    </w:p>
    <w:p w:rsidR="00200657" w:rsidRPr="00084409" w:rsidRDefault="00200657" w:rsidP="00200657">
      <w:pPr>
        <w:autoSpaceDE w:val="0"/>
        <w:autoSpaceDN w:val="0"/>
        <w:adjustRightInd w:val="0"/>
        <w:jc w:val="both"/>
        <w:rPr>
          <w:rFonts w:asciiTheme="majorBidi" w:hAnsiTheme="majorBidi" w:cstheme="majorBidi"/>
          <w:u w:val="single"/>
          <w:rtl/>
        </w:rPr>
      </w:pPr>
      <w:r w:rsidRPr="00084409">
        <w:rPr>
          <w:rFonts w:asciiTheme="majorBidi" w:hAnsiTheme="majorBidi" w:cstheme="majorBidi"/>
          <w:u w:val="single"/>
          <w:rtl/>
        </w:rPr>
        <w:t xml:space="preserve">רמב"ם מחוסרי כפרה פרק א' הלכה ב': </w:t>
      </w:r>
    </w:p>
    <w:p w:rsidR="00200657" w:rsidRPr="00084409" w:rsidRDefault="00200657" w:rsidP="00200657">
      <w:pPr>
        <w:autoSpaceDE w:val="0"/>
        <w:autoSpaceDN w:val="0"/>
        <w:adjustRightInd w:val="0"/>
        <w:jc w:val="both"/>
        <w:rPr>
          <w:rFonts w:asciiTheme="majorBidi" w:hAnsiTheme="majorBidi" w:cstheme="majorBidi"/>
          <w:rtl/>
        </w:rPr>
      </w:pPr>
      <w:r w:rsidRPr="00084409">
        <w:rPr>
          <w:rFonts w:asciiTheme="majorBidi" w:hAnsiTheme="majorBidi" w:cstheme="majorBidi"/>
          <w:rtl/>
        </w:rPr>
        <w:t xml:space="preserve">גר שמל וטבל ועדיין לא הביא קרבנו אע"פ שהוא אסור לאכול בקדשים עד שיביא קרבנו אינו </w:t>
      </w:r>
      <w:proofErr w:type="spellStart"/>
      <w:r w:rsidRPr="00084409">
        <w:rPr>
          <w:rFonts w:asciiTheme="majorBidi" w:hAnsiTheme="majorBidi" w:cstheme="majorBidi"/>
          <w:rtl/>
        </w:rPr>
        <w:t>ממחוסרי</w:t>
      </w:r>
      <w:proofErr w:type="spellEnd"/>
      <w:r w:rsidRPr="00084409">
        <w:rPr>
          <w:rFonts w:asciiTheme="majorBidi" w:hAnsiTheme="majorBidi" w:cstheme="majorBidi"/>
          <w:rtl/>
        </w:rPr>
        <w:t xml:space="preserve"> כפרה שקרבנו עכבו להיות גר גמור ולהיות ככל כשרי ישראל ומפני זה אינו אוכל בקדשים שעדיין לא נעשה </w:t>
      </w:r>
      <w:proofErr w:type="spellStart"/>
      <w:r w:rsidRPr="00084409">
        <w:rPr>
          <w:rFonts w:asciiTheme="majorBidi" w:hAnsiTheme="majorBidi" w:cstheme="majorBidi"/>
          <w:rtl/>
        </w:rPr>
        <w:t>ככשרי</w:t>
      </w:r>
      <w:proofErr w:type="spellEnd"/>
      <w:r w:rsidRPr="00084409">
        <w:rPr>
          <w:rFonts w:asciiTheme="majorBidi" w:hAnsiTheme="majorBidi" w:cstheme="majorBidi"/>
          <w:rtl/>
        </w:rPr>
        <w:t xml:space="preserve"> ישראל וכיון שיביא קרבנו ויעשה ישראל כשר אוכל בקדשים </w:t>
      </w:r>
    </w:p>
    <w:p w:rsidR="00200657" w:rsidRPr="00084409" w:rsidRDefault="00200657" w:rsidP="00200657">
      <w:pPr>
        <w:autoSpaceDE w:val="0"/>
        <w:autoSpaceDN w:val="0"/>
        <w:adjustRightInd w:val="0"/>
        <w:jc w:val="both"/>
        <w:rPr>
          <w:rFonts w:asciiTheme="majorBidi" w:hAnsiTheme="majorBidi" w:cstheme="majorBidi"/>
          <w:rtl/>
        </w:rPr>
      </w:pPr>
    </w:p>
    <w:p w:rsidR="00200657" w:rsidRPr="00084409" w:rsidRDefault="00200657" w:rsidP="00200657">
      <w:pPr>
        <w:autoSpaceDE w:val="0"/>
        <w:autoSpaceDN w:val="0"/>
        <w:adjustRightInd w:val="0"/>
        <w:jc w:val="both"/>
        <w:rPr>
          <w:rFonts w:asciiTheme="majorBidi" w:hAnsiTheme="majorBidi" w:cstheme="majorBidi"/>
          <w:u w:val="single"/>
          <w:rtl/>
        </w:rPr>
      </w:pPr>
      <w:proofErr w:type="spellStart"/>
      <w:r w:rsidRPr="00084409">
        <w:rPr>
          <w:rFonts w:asciiTheme="majorBidi" w:hAnsiTheme="majorBidi" w:cstheme="majorBidi"/>
          <w:u w:val="single"/>
          <w:rtl/>
        </w:rPr>
        <w:t>שו"ע</w:t>
      </w:r>
      <w:proofErr w:type="spellEnd"/>
      <w:r w:rsidRPr="00084409">
        <w:rPr>
          <w:rFonts w:asciiTheme="majorBidi" w:hAnsiTheme="majorBidi" w:cstheme="majorBidi"/>
          <w:u w:val="single"/>
          <w:rtl/>
        </w:rPr>
        <w:t xml:space="preserve"> יורה דעה סימן רס"ח סעיף ב':</w:t>
      </w:r>
    </w:p>
    <w:p w:rsidR="00200657" w:rsidRPr="00084409" w:rsidRDefault="00200657" w:rsidP="00200657">
      <w:pPr>
        <w:jc w:val="both"/>
        <w:rPr>
          <w:rFonts w:asciiTheme="majorBidi" w:hAnsiTheme="majorBidi" w:cstheme="majorBidi"/>
          <w:rtl/>
        </w:rPr>
      </w:pPr>
      <w:r w:rsidRPr="00084409">
        <w:rPr>
          <w:rFonts w:asciiTheme="majorBidi" w:hAnsiTheme="majorBidi" w:cstheme="majorBidi"/>
          <w:rtl/>
        </w:rPr>
        <w:t xml:space="preserve">כשבא להתגייר אומרים לו מה ראית שבאת להתגייר או אתה יודע שישראל בזמן הזה דחופים סחופים (פי' אבודים וסחופים מן מדוע נסחף אביריך) ומטורפים </w:t>
      </w:r>
      <w:proofErr w:type="spellStart"/>
      <w:r w:rsidRPr="00084409">
        <w:rPr>
          <w:rFonts w:asciiTheme="majorBidi" w:hAnsiTheme="majorBidi" w:cstheme="majorBidi"/>
          <w:rtl/>
        </w:rPr>
        <w:t>ויסורים</w:t>
      </w:r>
      <w:proofErr w:type="spellEnd"/>
      <w:r w:rsidRPr="00084409">
        <w:rPr>
          <w:rFonts w:asciiTheme="majorBidi" w:hAnsiTheme="majorBidi" w:cstheme="majorBidi"/>
          <w:rtl/>
        </w:rPr>
        <w:t xml:space="preserve"> באים עליהם אם אמר יודע אני ואיני כדאי להתחבר עמהם </w:t>
      </w:r>
      <w:proofErr w:type="spellStart"/>
      <w:r w:rsidRPr="00084409">
        <w:rPr>
          <w:rFonts w:asciiTheme="majorBidi" w:hAnsiTheme="majorBidi" w:cstheme="majorBidi"/>
          <w:rtl/>
        </w:rPr>
        <w:t>מקבלין</w:t>
      </w:r>
      <w:proofErr w:type="spellEnd"/>
      <w:r w:rsidRPr="00084409">
        <w:rPr>
          <w:rFonts w:asciiTheme="majorBidi" w:hAnsiTheme="majorBidi" w:cstheme="majorBidi"/>
          <w:rtl/>
        </w:rPr>
        <w:t xml:space="preserve"> אותו מיד  ... אם קבל מלין אותו מיד וממתינים לו עד שיתרפא רפואה שלימה ואח"כ </w:t>
      </w:r>
      <w:proofErr w:type="spellStart"/>
      <w:r w:rsidRPr="00084409">
        <w:rPr>
          <w:rFonts w:asciiTheme="majorBidi" w:hAnsiTheme="majorBidi" w:cstheme="majorBidi"/>
          <w:rtl/>
        </w:rPr>
        <w:t>מטבילין</w:t>
      </w:r>
      <w:proofErr w:type="spellEnd"/>
      <w:r w:rsidRPr="00084409">
        <w:rPr>
          <w:rFonts w:asciiTheme="majorBidi" w:hAnsiTheme="majorBidi" w:cstheme="majorBidi"/>
          <w:rtl/>
        </w:rPr>
        <w:t xml:space="preserve"> אותו טבילה הוגנת בלא חציצה ... אחר שיעלה מן המים וכיון שטבל הרי הוא כישראל שאם חזר לסורו הרי הוא כישראל מומר שאם קדש </w:t>
      </w:r>
      <w:proofErr w:type="spellStart"/>
      <w:r w:rsidRPr="00084409">
        <w:rPr>
          <w:rFonts w:asciiTheme="majorBidi" w:hAnsiTheme="majorBidi" w:cstheme="majorBidi"/>
          <w:rtl/>
        </w:rPr>
        <w:t>קדושיו</w:t>
      </w:r>
      <w:proofErr w:type="spellEnd"/>
      <w:r w:rsidRPr="00084409">
        <w:rPr>
          <w:rFonts w:asciiTheme="majorBidi" w:hAnsiTheme="majorBidi" w:cstheme="majorBidi"/>
          <w:rtl/>
        </w:rPr>
        <w:t xml:space="preserve"> </w:t>
      </w:r>
      <w:proofErr w:type="spellStart"/>
      <w:r w:rsidRPr="00084409">
        <w:rPr>
          <w:rFonts w:asciiTheme="majorBidi" w:hAnsiTheme="majorBidi" w:cstheme="majorBidi"/>
          <w:rtl/>
        </w:rPr>
        <w:t>קדושין</w:t>
      </w:r>
      <w:proofErr w:type="spellEnd"/>
      <w:r w:rsidRPr="00084409">
        <w:rPr>
          <w:rFonts w:asciiTheme="majorBidi" w:hAnsiTheme="majorBidi" w:cstheme="majorBidi"/>
          <w:rtl/>
        </w:rPr>
        <w:t>:</w:t>
      </w:r>
    </w:p>
    <w:p w:rsidR="00200657" w:rsidRDefault="00200657" w:rsidP="00200657">
      <w:pPr>
        <w:rPr>
          <w:rFonts w:cs="Miriam"/>
          <w:i/>
          <w:iCs/>
          <w:rtl/>
        </w:rPr>
      </w:pPr>
    </w:p>
    <w:p w:rsidR="00200657" w:rsidRPr="00F63BCA" w:rsidRDefault="00200657" w:rsidP="00200657">
      <w:pPr>
        <w:rPr>
          <w:rFonts w:cs="Miriam"/>
          <w:i/>
          <w:iCs/>
          <w:rtl/>
        </w:rPr>
      </w:pPr>
      <w:r w:rsidRPr="00F63BCA">
        <w:rPr>
          <w:rFonts w:cs="Miriam" w:hint="cs"/>
          <w:i/>
          <w:iCs/>
          <w:rtl/>
        </w:rPr>
        <w:t>סכום: רע"ב: גר שלא הקריב את קרבנו מנוע מלבוא בקהל.</w:t>
      </w:r>
    </w:p>
    <w:p w:rsidR="00200657" w:rsidRDefault="00200657" w:rsidP="00200657">
      <w:pPr>
        <w:ind w:left="651"/>
        <w:rPr>
          <w:rFonts w:cs="Miriam"/>
          <w:i/>
          <w:iCs/>
          <w:rtl/>
        </w:rPr>
      </w:pPr>
      <w:proofErr w:type="spellStart"/>
      <w:r w:rsidRPr="00F63BCA">
        <w:rPr>
          <w:rFonts w:cs="Miriam" w:hint="cs"/>
          <w:i/>
          <w:iCs/>
          <w:rtl/>
        </w:rPr>
        <w:t>תפא"י</w:t>
      </w:r>
      <w:proofErr w:type="spellEnd"/>
      <w:r w:rsidRPr="00F63BCA">
        <w:rPr>
          <w:rFonts w:cs="Miriam" w:hint="cs"/>
          <w:i/>
          <w:iCs/>
          <w:rtl/>
        </w:rPr>
        <w:t xml:space="preserve">: </w:t>
      </w:r>
      <w:proofErr w:type="spellStart"/>
      <w:r w:rsidRPr="00F63BCA">
        <w:rPr>
          <w:rFonts w:cs="Miriam" w:hint="cs"/>
          <w:i/>
          <w:iCs/>
          <w:rtl/>
        </w:rPr>
        <w:t>קיי"ל</w:t>
      </w:r>
      <w:proofErr w:type="spellEnd"/>
      <w:r w:rsidRPr="00F63BCA">
        <w:rPr>
          <w:rFonts w:cs="Miriam" w:hint="cs"/>
          <w:i/>
          <w:iCs/>
          <w:rtl/>
        </w:rPr>
        <w:t xml:space="preserve"> בזמן הזה שגר אע"פ שלא הקריב קרבנו מותר לבא בקהל. = </w:t>
      </w:r>
      <w:r>
        <w:rPr>
          <w:rFonts w:cs="Miriam" w:hint="cs"/>
          <w:i/>
          <w:iCs/>
          <w:rtl/>
        </w:rPr>
        <w:t xml:space="preserve">(רש"י) </w:t>
      </w:r>
      <w:proofErr w:type="spellStart"/>
      <w:r>
        <w:rPr>
          <w:rFonts w:cs="Miriam" w:hint="cs"/>
          <w:i/>
          <w:iCs/>
          <w:rtl/>
        </w:rPr>
        <w:t>ו</w:t>
      </w:r>
      <w:r w:rsidRPr="00F63BCA">
        <w:rPr>
          <w:rFonts w:cs="Miriam" w:hint="cs"/>
          <w:i/>
          <w:iCs/>
          <w:rtl/>
        </w:rPr>
        <w:t>שו"ע</w:t>
      </w:r>
      <w:proofErr w:type="spellEnd"/>
    </w:p>
    <w:p w:rsidR="00200657" w:rsidRPr="00E95790" w:rsidRDefault="00200657" w:rsidP="00200657">
      <w:pPr>
        <w:ind w:left="651"/>
        <w:rPr>
          <w:rFonts w:cs="Miriam"/>
          <w:i/>
          <w:iCs/>
        </w:rPr>
      </w:pPr>
      <w:r>
        <w:rPr>
          <w:rFonts w:cs="Miriam" w:hint="cs"/>
          <w:i/>
          <w:iCs/>
          <w:rtl/>
        </w:rPr>
        <w:t xml:space="preserve">אולי רע"ב מדבר על זמן שאפשר להביא קרבן ואילו </w:t>
      </w:r>
      <w:proofErr w:type="spellStart"/>
      <w:r>
        <w:rPr>
          <w:rFonts w:cs="Miriam" w:hint="cs"/>
          <w:i/>
          <w:iCs/>
          <w:rtl/>
        </w:rPr>
        <w:t>תפא"י</w:t>
      </w:r>
      <w:proofErr w:type="spellEnd"/>
      <w:r>
        <w:rPr>
          <w:rFonts w:cs="Miriam" w:hint="cs"/>
          <w:i/>
          <w:iCs/>
          <w:rtl/>
        </w:rPr>
        <w:t xml:space="preserve"> מדבר על הזמן </w:t>
      </w:r>
      <w:proofErr w:type="spellStart"/>
      <w:r>
        <w:rPr>
          <w:rFonts w:cs="Miriam" w:hint="cs"/>
          <w:i/>
          <w:iCs/>
          <w:rtl/>
        </w:rPr>
        <w:t>הזה,ואין</w:t>
      </w:r>
      <w:proofErr w:type="spellEnd"/>
      <w:r>
        <w:rPr>
          <w:rFonts w:cs="Miriam" w:hint="cs"/>
          <w:i/>
          <w:iCs/>
          <w:rtl/>
        </w:rPr>
        <w:t xml:space="preserve"> מחלוקת.</w:t>
      </w:r>
    </w:p>
    <w:p w:rsidR="00200657" w:rsidRDefault="00200657" w:rsidP="00200657">
      <w:pPr>
        <w:autoSpaceDE w:val="0"/>
        <w:autoSpaceDN w:val="0"/>
        <w:adjustRightInd w:val="0"/>
        <w:jc w:val="both"/>
        <w:rPr>
          <w:rFonts w:cs="Miriam"/>
        </w:rPr>
      </w:pPr>
    </w:p>
    <w:p w:rsidR="00200657" w:rsidRDefault="00200657" w:rsidP="00200657">
      <w:pPr>
        <w:autoSpaceDE w:val="0"/>
        <w:autoSpaceDN w:val="0"/>
        <w:adjustRightInd w:val="0"/>
        <w:jc w:val="both"/>
        <w:rPr>
          <w:rFonts w:asciiTheme="majorBidi" w:hAnsiTheme="majorBidi" w:cstheme="majorBidi"/>
          <w:sz w:val="28"/>
          <w:szCs w:val="28"/>
          <w:u w:val="single"/>
          <w:rtl/>
        </w:rPr>
      </w:pPr>
    </w:p>
    <w:p w:rsidR="00200657" w:rsidRDefault="00200657" w:rsidP="00200657">
      <w:pPr>
        <w:autoSpaceDE w:val="0"/>
        <w:autoSpaceDN w:val="0"/>
        <w:adjustRightInd w:val="0"/>
        <w:jc w:val="both"/>
        <w:rPr>
          <w:rFonts w:asciiTheme="majorBidi" w:hAnsiTheme="majorBidi" w:cstheme="majorBidi"/>
          <w:sz w:val="28"/>
          <w:szCs w:val="28"/>
          <w:u w:val="single"/>
          <w:rtl/>
        </w:rPr>
      </w:pPr>
    </w:p>
    <w:p w:rsidR="00200657" w:rsidRDefault="00200657" w:rsidP="00200657">
      <w:pPr>
        <w:autoSpaceDE w:val="0"/>
        <w:autoSpaceDN w:val="0"/>
        <w:adjustRightInd w:val="0"/>
        <w:jc w:val="both"/>
        <w:rPr>
          <w:rFonts w:asciiTheme="majorBidi" w:hAnsiTheme="majorBidi" w:cstheme="majorBidi"/>
          <w:sz w:val="28"/>
          <w:szCs w:val="28"/>
          <w:u w:val="single"/>
          <w:rtl/>
        </w:rPr>
      </w:pPr>
    </w:p>
    <w:p w:rsidR="00200657" w:rsidRPr="00E825B9" w:rsidRDefault="00200657" w:rsidP="00200657">
      <w:pPr>
        <w:autoSpaceDE w:val="0"/>
        <w:autoSpaceDN w:val="0"/>
        <w:adjustRightInd w:val="0"/>
        <w:jc w:val="both"/>
        <w:rPr>
          <w:rFonts w:asciiTheme="majorBidi" w:hAnsiTheme="majorBidi" w:cstheme="majorBidi"/>
          <w:sz w:val="28"/>
          <w:szCs w:val="28"/>
          <w:u w:val="single"/>
          <w:rtl/>
        </w:rPr>
      </w:pPr>
      <w:r>
        <w:rPr>
          <w:rFonts w:asciiTheme="majorBidi" w:hAnsiTheme="majorBidi" w:cstheme="majorBidi" w:hint="cs"/>
          <w:sz w:val="28"/>
          <w:szCs w:val="28"/>
          <w:u w:val="single"/>
          <w:rtl/>
        </w:rPr>
        <w:t>משנה מסכת כריתות פרק ג' משנה א'.</w:t>
      </w:r>
    </w:p>
    <w:p w:rsidR="00200657" w:rsidRDefault="00200657" w:rsidP="00200657">
      <w:pPr>
        <w:autoSpaceDE w:val="0"/>
        <w:autoSpaceDN w:val="0"/>
        <w:adjustRightInd w:val="0"/>
        <w:jc w:val="both"/>
        <w:rPr>
          <w:rFonts w:cs="Narkisim"/>
          <w:sz w:val="28"/>
          <w:szCs w:val="28"/>
          <w:rtl/>
        </w:rPr>
      </w:pPr>
      <w:r w:rsidRPr="00E914CB">
        <w:rPr>
          <w:rFonts w:cs="Guttman Vilna"/>
          <w:sz w:val="28"/>
          <w:szCs w:val="28"/>
          <w:rtl/>
        </w:rPr>
        <w:t>אָמְרוּ לוֹ</w:t>
      </w:r>
      <w:r w:rsidRPr="0039753B">
        <w:rPr>
          <w:rFonts w:cs="Narkisim"/>
          <w:sz w:val="28"/>
          <w:szCs w:val="28"/>
          <w:rtl/>
        </w:rPr>
        <w:t xml:space="preserve"> אָכַלְתָּ חֵלֶב, מֵבִיא חַטָּאת. עֵד אוֹמֵר אָכַל וְעֵד אוֹמֵר לֹא אָכַל, </w:t>
      </w:r>
      <w:proofErr w:type="spellStart"/>
      <w:r w:rsidRPr="00915CBF">
        <w:rPr>
          <w:rFonts w:cs="Guttman Vilna"/>
          <w:sz w:val="28"/>
          <w:szCs w:val="28"/>
          <w:rtl/>
        </w:rPr>
        <w:t>אִשָּׁה</w:t>
      </w:r>
      <w:proofErr w:type="spellEnd"/>
      <w:r w:rsidRPr="00915CBF">
        <w:rPr>
          <w:rFonts w:cs="Guttman Vilna"/>
          <w:sz w:val="28"/>
          <w:szCs w:val="28"/>
          <w:rtl/>
        </w:rPr>
        <w:t xml:space="preserve"> אוֹמֶרֶת</w:t>
      </w:r>
      <w:r w:rsidRPr="0039753B">
        <w:rPr>
          <w:rFonts w:cs="Narkisim"/>
          <w:sz w:val="28"/>
          <w:szCs w:val="28"/>
          <w:rtl/>
        </w:rPr>
        <w:t xml:space="preserve"> אָכַל וְאִשָּׁה אוֹמֶרֶת לֹא אָכַל, מֵבִיא אָשָׁם תָּלוּי. עֵד אוֹמֵר אָכַל וְהוּא אוֹמֵר לֹא אָכַלְתִּי, פָּטוּר. שְׁנַיִם אוֹמְ</w:t>
      </w:r>
      <w:r w:rsidRPr="0039753B">
        <w:rPr>
          <w:rFonts w:cs="Narkisim" w:hint="cs"/>
          <w:sz w:val="28"/>
          <w:szCs w:val="28"/>
          <w:rtl/>
        </w:rPr>
        <w:t>רִים</w:t>
      </w:r>
      <w:r w:rsidRPr="0039753B">
        <w:rPr>
          <w:rFonts w:cs="Narkisim"/>
          <w:sz w:val="28"/>
          <w:szCs w:val="28"/>
          <w:rtl/>
        </w:rPr>
        <w:t xml:space="preserve"> אָכַל וְהוּא אוֹמֵר לֹא אָכַלְתִּי, רַבִּי מֵאִיר </w:t>
      </w:r>
      <w:proofErr w:type="spellStart"/>
      <w:r w:rsidRPr="0039753B">
        <w:rPr>
          <w:rFonts w:cs="Narkisim"/>
          <w:sz w:val="28"/>
          <w:szCs w:val="28"/>
          <w:rtl/>
        </w:rPr>
        <w:t>מְחַיֵּב</w:t>
      </w:r>
      <w:proofErr w:type="spellEnd"/>
      <w:r w:rsidRPr="0039753B">
        <w:rPr>
          <w:rFonts w:cs="Narkisim"/>
          <w:sz w:val="28"/>
          <w:szCs w:val="28"/>
          <w:rtl/>
        </w:rPr>
        <w:t>. אָמַר רַבִּי מֵאִיר, אִם הֱבִיאוּהוּ שְׁנַיִם לְמִיתָה חֲמוּרָה, לֹא יְבִיאוּהוּ. לְקָרְבָּן הַקַּל. אָמְרוּ לוֹ, מָה אִם יִרְצֶה לוֹמַר מֵזִיד הָיִיתִי:</w:t>
      </w:r>
    </w:p>
    <w:p w:rsidR="00200657" w:rsidRDefault="00200657" w:rsidP="00200657">
      <w:pPr>
        <w:autoSpaceDE w:val="0"/>
        <w:autoSpaceDN w:val="0"/>
        <w:adjustRightInd w:val="0"/>
        <w:jc w:val="both"/>
        <w:rPr>
          <w:rFonts w:cs="Miriam"/>
          <w:rtl/>
        </w:rPr>
      </w:pPr>
    </w:p>
    <w:p w:rsidR="00200657" w:rsidRPr="00AD5106" w:rsidRDefault="00200657" w:rsidP="00200657">
      <w:pPr>
        <w:autoSpaceDE w:val="0"/>
        <w:autoSpaceDN w:val="0"/>
        <w:adjustRightInd w:val="0"/>
        <w:jc w:val="both"/>
        <w:rPr>
          <w:rFonts w:cs="Miriam"/>
          <w:rtl/>
        </w:rPr>
      </w:pPr>
      <w:r w:rsidRPr="0039753B">
        <w:rPr>
          <w:rFonts w:asciiTheme="majorBidi" w:hAnsiTheme="majorBidi" w:cstheme="majorBidi"/>
          <w:u w:val="single"/>
          <w:rtl/>
        </w:rPr>
        <w:t>רע"ב:</w:t>
      </w:r>
      <w:r w:rsidRPr="0039753B">
        <w:rPr>
          <w:rFonts w:asciiTheme="majorBidi" w:hAnsiTheme="majorBidi" w:cstheme="majorBidi"/>
          <w:rtl/>
        </w:rPr>
        <w:t xml:space="preserve">   </w:t>
      </w:r>
      <w:r w:rsidRPr="00AD5106">
        <w:rPr>
          <w:rFonts w:asciiTheme="majorBidi" w:hAnsiTheme="majorBidi" w:cstheme="majorBidi"/>
          <w:rtl/>
        </w:rPr>
        <w:t xml:space="preserve">אמרו לו - אפילו אחד אומר לו אכלת חלב והוא שותק ואינו </w:t>
      </w:r>
      <w:proofErr w:type="spellStart"/>
      <w:r w:rsidRPr="00AD5106">
        <w:rPr>
          <w:rFonts w:asciiTheme="majorBidi" w:hAnsiTheme="majorBidi" w:cstheme="majorBidi"/>
          <w:rtl/>
        </w:rPr>
        <w:t>מכחישו</w:t>
      </w:r>
      <w:proofErr w:type="spellEnd"/>
      <w:r w:rsidRPr="00AD5106">
        <w:rPr>
          <w:rFonts w:asciiTheme="majorBidi" w:hAnsiTheme="majorBidi" w:cstheme="majorBidi"/>
          <w:rtl/>
        </w:rPr>
        <w:t>:</w:t>
      </w:r>
    </w:p>
    <w:p w:rsidR="00200657" w:rsidRDefault="00200657" w:rsidP="00200657">
      <w:pPr>
        <w:autoSpaceDE w:val="0"/>
        <w:autoSpaceDN w:val="0"/>
        <w:bidi w:val="0"/>
        <w:adjustRightInd w:val="0"/>
        <w:rPr>
          <w:rFonts w:cs="SnTextFt"/>
        </w:rPr>
      </w:pPr>
    </w:p>
    <w:p w:rsidR="00200657" w:rsidRPr="00B60C18" w:rsidRDefault="00200657" w:rsidP="00200657">
      <w:pPr>
        <w:autoSpaceDE w:val="0"/>
        <w:autoSpaceDN w:val="0"/>
        <w:adjustRightInd w:val="0"/>
        <w:jc w:val="both"/>
        <w:rPr>
          <w:rFonts w:asciiTheme="majorBidi" w:hAnsiTheme="majorBidi" w:cstheme="majorBidi"/>
          <w:rtl/>
        </w:rPr>
      </w:pPr>
      <w:proofErr w:type="spellStart"/>
      <w:r>
        <w:rPr>
          <w:rFonts w:asciiTheme="majorBidi" w:hAnsiTheme="majorBidi" w:cstheme="majorBidi" w:hint="cs"/>
          <w:u w:val="single"/>
          <w:rtl/>
        </w:rPr>
        <w:t>תפא"י</w:t>
      </w:r>
      <w:proofErr w:type="spellEnd"/>
      <w:r>
        <w:rPr>
          <w:rFonts w:asciiTheme="majorBidi" w:hAnsiTheme="majorBidi" w:cstheme="majorBidi" w:hint="cs"/>
          <w:u w:val="single"/>
          <w:rtl/>
        </w:rPr>
        <w:t>:</w:t>
      </w:r>
      <w:r>
        <w:rPr>
          <w:rFonts w:asciiTheme="majorBidi" w:hAnsiTheme="majorBidi" w:cstheme="majorBidi" w:hint="cs"/>
          <w:rtl/>
        </w:rPr>
        <w:t xml:space="preserve">  (</w:t>
      </w:r>
      <w:r w:rsidRPr="00B60C18">
        <w:rPr>
          <w:rFonts w:asciiTheme="majorBidi" w:hAnsiTheme="majorBidi" w:cstheme="majorBidi"/>
          <w:rtl/>
        </w:rPr>
        <w:t>א</w:t>
      </w:r>
      <w:r>
        <w:rPr>
          <w:rFonts w:asciiTheme="majorBidi" w:hAnsiTheme="majorBidi" w:cstheme="majorBidi" w:hint="cs"/>
          <w:rtl/>
        </w:rPr>
        <w:t xml:space="preserve">) </w:t>
      </w:r>
      <w:r w:rsidRPr="00B60C18">
        <w:rPr>
          <w:rFonts w:asciiTheme="majorBidi" w:hAnsiTheme="majorBidi" w:cstheme="majorBidi"/>
          <w:rtl/>
        </w:rPr>
        <w:t xml:space="preserve"> אמרו לו אכלת חלב </w:t>
      </w:r>
      <w:r>
        <w:rPr>
          <w:rFonts w:asciiTheme="majorBidi" w:hAnsiTheme="majorBidi" w:cstheme="majorBidi" w:hint="cs"/>
          <w:rtl/>
        </w:rPr>
        <w:t xml:space="preserve">- </w:t>
      </w:r>
      <w:r w:rsidRPr="00B60C18">
        <w:rPr>
          <w:rFonts w:asciiTheme="majorBidi" w:hAnsiTheme="majorBidi" w:cstheme="majorBidi"/>
          <w:rtl/>
        </w:rPr>
        <w:t xml:space="preserve">אפילו א"ל כך חד [ש"ס] , ונ"ל </w:t>
      </w:r>
      <w:proofErr w:type="spellStart"/>
      <w:r w:rsidRPr="00B60C18">
        <w:rPr>
          <w:rFonts w:asciiTheme="majorBidi" w:hAnsiTheme="majorBidi" w:cstheme="majorBidi"/>
          <w:rtl/>
        </w:rPr>
        <w:t>דאפ"ה</w:t>
      </w:r>
      <w:proofErr w:type="spellEnd"/>
      <w:r w:rsidRPr="00B60C18">
        <w:rPr>
          <w:rFonts w:asciiTheme="majorBidi" w:hAnsiTheme="majorBidi" w:cstheme="majorBidi"/>
          <w:rtl/>
        </w:rPr>
        <w:t xml:space="preserve"> נקט אמרו, לשון רבים, </w:t>
      </w:r>
      <w:proofErr w:type="spellStart"/>
      <w:r w:rsidRPr="00B60C18">
        <w:rPr>
          <w:rFonts w:asciiTheme="majorBidi" w:hAnsiTheme="majorBidi" w:cstheme="majorBidi"/>
          <w:rtl/>
        </w:rPr>
        <w:t>דקמ"ל</w:t>
      </w:r>
      <w:proofErr w:type="spellEnd"/>
      <w:r w:rsidRPr="00B60C18">
        <w:rPr>
          <w:rFonts w:asciiTheme="majorBidi" w:hAnsiTheme="majorBidi" w:cstheme="majorBidi"/>
          <w:rtl/>
        </w:rPr>
        <w:t xml:space="preserve"> </w:t>
      </w:r>
      <w:proofErr w:type="spellStart"/>
      <w:r w:rsidRPr="00B60C18">
        <w:rPr>
          <w:rFonts w:asciiTheme="majorBidi" w:hAnsiTheme="majorBidi" w:cstheme="majorBidi"/>
          <w:rtl/>
        </w:rPr>
        <w:t>דאפילו</w:t>
      </w:r>
      <w:proofErr w:type="spellEnd"/>
      <w:r w:rsidRPr="00B60C18">
        <w:rPr>
          <w:rFonts w:asciiTheme="majorBidi" w:hAnsiTheme="majorBidi" w:cstheme="majorBidi"/>
          <w:rtl/>
        </w:rPr>
        <w:t xml:space="preserve"> עד מפי עד, ואפילו </w:t>
      </w:r>
      <w:proofErr w:type="spellStart"/>
      <w:r w:rsidRPr="00B60C18">
        <w:rPr>
          <w:rFonts w:asciiTheme="majorBidi" w:hAnsiTheme="majorBidi" w:cstheme="majorBidi"/>
          <w:rtl/>
        </w:rPr>
        <w:t>אשה</w:t>
      </w:r>
      <w:proofErr w:type="spellEnd"/>
      <w:r w:rsidRPr="00B60C18">
        <w:rPr>
          <w:rFonts w:asciiTheme="majorBidi" w:hAnsiTheme="majorBidi" w:cstheme="majorBidi"/>
          <w:rtl/>
        </w:rPr>
        <w:t xml:space="preserve">, ואפילו לא בתורת עדות רק בדרך אמירה בעלמא, </w:t>
      </w:r>
      <w:proofErr w:type="spellStart"/>
      <w:r w:rsidRPr="00B60C18">
        <w:rPr>
          <w:rFonts w:asciiTheme="majorBidi" w:hAnsiTheme="majorBidi" w:cstheme="majorBidi"/>
          <w:rtl/>
        </w:rPr>
        <w:t>מדלא</w:t>
      </w:r>
      <w:proofErr w:type="spellEnd"/>
      <w:r w:rsidRPr="00B60C18">
        <w:rPr>
          <w:rFonts w:asciiTheme="majorBidi" w:hAnsiTheme="majorBidi" w:cstheme="majorBidi"/>
          <w:rtl/>
        </w:rPr>
        <w:t xml:space="preserve"> הכחיש, נאמנים: </w:t>
      </w:r>
    </w:p>
    <w:p w:rsidR="00200657" w:rsidRDefault="00200657" w:rsidP="00200657">
      <w:pPr>
        <w:autoSpaceDE w:val="0"/>
        <w:autoSpaceDN w:val="0"/>
        <w:adjustRightInd w:val="0"/>
        <w:rPr>
          <w:rFonts w:cs="SnTextFt"/>
          <w:color w:val="000000"/>
          <w:szCs w:val="32"/>
          <w:rtl/>
        </w:rPr>
      </w:pPr>
    </w:p>
    <w:p w:rsidR="00200657" w:rsidRPr="008E2432" w:rsidRDefault="00200657" w:rsidP="00200657">
      <w:pPr>
        <w:autoSpaceDE w:val="0"/>
        <w:autoSpaceDN w:val="0"/>
        <w:adjustRightInd w:val="0"/>
        <w:jc w:val="both"/>
        <w:rPr>
          <w:rFonts w:asciiTheme="majorBidi" w:hAnsiTheme="majorBidi" w:cstheme="majorBidi"/>
          <w:u w:val="single"/>
          <w:rtl/>
        </w:rPr>
      </w:pPr>
      <w:r w:rsidRPr="008E2432">
        <w:rPr>
          <w:rFonts w:asciiTheme="majorBidi" w:hAnsiTheme="majorBidi" w:cstheme="majorBidi"/>
          <w:u w:val="single"/>
          <w:rtl/>
        </w:rPr>
        <w:t xml:space="preserve">רמב"ם </w:t>
      </w:r>
      <w:proofErr w:type="spellStart"/>
      <w:r w:rsidRPr="008E2432">
        <w:rPr>
          <w:rFonts w:asciiTheme="majorBidi" w:hAnsiTheme="majorBidi" w:cstheme="majorBidi"/>
          <w:u w:val="single"/>
          <w:rtl/>
        </w:rPr>
        <w:t>פהמ"ש</w:t>
      </w:r>
      <w:proofErr w:type="spellEnd"/>
      <w:r w:rsidRPr="008E2432">
        <w:rPr>
          <w:rFonts w:asciiTheme="majorBidi" w:hAnsiTheme="majorBidi" w:cstheme="majorBidi"/>
          <w:u w:val="single"/>
          <w:rtl/>
        </w:rPr>
        <w:t xml:space="preserve">: </w:t>
      </w:r>
    </w:p>
    <w:p w:rsidR="00200657" w:rsidRPr="008E2432" w:rsidRDefault="00200657" w:rsidP="00200657">
      <w:pPr>
        <w:autoSpaceDE w:val="0"/>
        <w:autoSpaceDN w:val="0"/>
        <w:adjustRightInd w:val="0"/>
        <w:jc w:val="both"/>
        <w:rPr>
          <w:rFonts w:asciiTheme="majorBidi" w:hAnsiTheme="majorBidi" w:cstheme="majorBidi"/>
          <w:rtl/>
        </w:rPr>
      </w:pPr>
      <w:r w:rsidRPr="008E2432">
        <w:rPr>
          <w:rFonts w:asciiTheme="majorBidi" w:hAnsiTheme="majorBidi" w:cstheme="majorBidi"/>
          <w:rtl/>
        </w:rPr>
        <w:t xml:space="preserve">אמרו לו אכלת חלב מביא חטאת עד </w:t>
      </w:r>
      <w:proofErr w:type="spellStart"/>
      <w:r w:rsidRPr="008E2432">
        <w:rPr>
          <w:rFonts w:asciiTheme="majorBidi" w:hAnsiTheme="majorBidi" w:cstheme="majorBidi"/>
          <w:rtl/>
        </w:rPr>
        <w:t>כו</w:t>
      </w:r>
      <w:proofErr w:type="spellEnd"/>
      <w:r w:rsidRPr="008E2432">
        <w:rPr>
          <w:rFonts w:asciiTheme="majorBidi" w:hAnsiTheme="majorBidi" w:cstheme="majorBidi"/>
          <w:rtl/>
        </w:rPr>
        <w:t xml:space="preserve">' - אמרו לו אינו ר"ל שיהיו שנים אלא אפילו אחד כשיאמר לו אכלת חלב ולא הכחיש אלא שתק על מה שאמר לו הרי מביא חטאת אבל אם הוא ודאי אצלו ואומר לא אכלתי אפי' העידו עליו אלף והוא </w:t>
      </w:r>
      <w:proofErr w:type="spellStart"/>
      <w:r w:rsidRPr="008E2432">
        <w:rPr>
          <w:rFonts w:asciiTheme="majorBidi" w:hAnsiTheme="majorBidi" w:cstheme="majorBidi"/>
          <w:rtl/>
        </w:rPr>
        <w:t>מכחישם</w:t>
      </w:r>
      <w:proofErr w:type="spellEnd"/>
      <w:r w:rsidRPr="008E2432">
        <w:rPr>
          <w:rFonts w:asciiTheme="majorBidi" w:hAnsiTheme="majorBidi" w:cstheme="majorBidi"/>
          <w:rtl/>
        </w:rPr>
        <w:t xml:space="preserve"> אז אינו חייב חטאת שנאמר או הודע אליו חטאתו ולא שיודיעוהו אחרים. ואין הלכה כר' מאיר:</w:t>
      </w:r>
    </w:p>
    <w:p w:rsidR="00200657" w:rsidRDefault="00200657" w:rsidP="00200657">
      <w:pPr>
        <w:autoSpaceDE w:val="0"/>
        <w:autoSpaceDN w:val="0"/>
        <w:adjustRightInd w:val="0"/>
        <w:jc w:val="both"/>
        <w:rPr>
          <w:rFonts w:cs="Miriam"/>
          <w:rtl/>
        </w:rPr>
      </w:pPr>
    </w:p>
    <w:p w:rsidR="00200657" w:rsidRPr="008E2432" w:rsidRDefault="00200657" w:rsidP="00200657">
      <w:pPr>
        <w:autoSpaceDE w:val="0"/>
        <w:autoSpaceDN w:val="0"/>
        <w:adjustRightInd w:val="0"/>
        <w:jc w:val="both"/>
        <w:rPr>
          <w:rFonts w:asciiTheme="majorBidi" w:hAnsiTheme="majorBidi" w:cstheme="majorBidi"/>
          <w:u w:val="single"/>
          <w:rtl/>
        </w:rPr>
      </w:pPr>
      <w:r w:rsidRPr="008E2432">
        <w:rPr>
          <w:rFonts w:asciiTheme="majorBidi" w:hAnsiTheme="majorBidi" w:cstheme="majorBidi"/>
          <w:u w:val="single"/>
          <w:rtl/>
        </w:rPr>
        <w:t xml:space="preserve">רמב"ם  הלכות שגגות פרק ג' הלכה ב': </w:t>
      </w:r>
    </w:p>
    <w:p w:rsidR="00200657" w:rsidRDefault="00200657" w:rsidP="00200657">
      <w:pPr>
        <w:jc w:val="both"/>
        <w:rPr>
          <w:rFonts w:asciiTheme="majorBidi" w:hAnsiTheme="majorBidi" w:cstheme="majorBidi"/>
          <w:rtl/>
        </w:rPr>
      </w:pPr>
      <w:r w:rsidRPr="008E2432">
        <w:rPr>
          <w:rFonts w:asciiTheme="majorBidi" w:hAnsiTheme="majorBidi" w:cstheme="majorBidi"/>
          <w:rtl/>
        </w:rPr>
        <w:t xml:space="preserve">שתק ולא הפליג את העדים (אלא) אפילו אמרה לו </w:t>
      </w:r>
      <w:proofErr w:type="spellStart"/>
      <w:r w:rsidRPr="008E2432">
        <w:rPr>
          <w:rFonts w:asciiTheme="majorBidi" w:hAnsiTheme="majorBidi" w:cstheme="majorBidi"/>
          <w:rtl/>
        </w:rPr>
        <w:t>אשה</w:t>
      </w:r>
      <w:proofErr w:type="spellEnd"/>
      <w:r w:rsidRPr="008E2432">
        <w:rPr>
          <w:rFonts w:asciiTheme="majorBidi" w:hAnsiTheme="majorBidi" w:cstheme="majorBidi"/>
          <w:rtl/>
        </w:rPr>
        <w:t xml:space="preserve"> אכלת חלב או עשית מלאכה בשבת ושתק חייב להביא חטאת אמר לו עד אחד חלב הוא זה ושתק וחזר ואכלו בשגגה מביא חטאת ואם התרו בו לוקה עליו אע"פ שעיקר העדות בעד אחד:</w:t>
      </w:r>
    </w:p>
    <w:p w:rsidR="00200657" w:rsidRDefault="00200657" w:rsidP="00200657">
      <w:pPr>
        <w:jc w:val="both"/>
        <w:rPr>
          <w:rFonts w:asciiTheme="majorBidi" w:hAnsiTheme="majorBidi" w:cstheme="majorBidi"/>
          <w:rtl/>
        </w:rPr>
      </w:pPr>
    </w:p>
    <w:p w:rsidR="00200657" w:rsidRDefault="00200657" w:rsidP="00200657">
      <w:pPr>
        <w:ind w:left="610" w:hanging="567"/>
        <w:jc w:val="both"/>
        <w:rPr>
          <w:rFonts w:asciiTheme="majorBidi" w:hAnsiTheme="majorBidi" w:cs="Miriam"/>
          <w:i/>
          <w:iCs/>
          <w:rtl/>
        </w:rPr>
      </w:pPr>
      <w:r w:rsidRPr="0004559C">
        <w:rPr>
          <w:rFonts w:asciiTheme="majorBidi" w:hAnsiTheme="majorBidi" w:cs="Miriam" w:hint="cs"/>
          <w:i/>
          <w:iCs/>
          <w:rtl/>
        </w:rPr>
        <w:lastRenderedPageBreak/>
        <w:t xml:space="preserve">סכום: </w:t>
      </w:r>
      <w:r>
        <w:rPr>
          <w:rFonts w:asciiTheme="majorBidi" w:hAnsiTheme="majorBidi" w:cs="Miriam" w:hint="cs"/>
          <w:i/>
          <w:iCs/>
          <w:rtl/>
        </w:rPr>
        <w:t xml:space="preserve">שתי הלכות לומדים ממשנה זו, </w:t>
      </w:r>
      <w:proofErr w:type="spellStart"/>
      <w:r>
        <w:rPr>
          <w:rFonts w:asciiTheme="majorBidi" w:hAnsiTheme="majorBidi" w:cs="Miriam" w:hint="cs"/>
          <w:i/>
          <w:iCs/>
          <w:rtl/>
        </w:rPr>
        <w:t>שאפ</w:t>
      </w:r>
      <w:proofErr w:type="spellEnd"/>
      <w:r>
        <w:rPr>
          <w:rFonts w:asciiTheme="majorBidi" w:hAnsiTheme="majorBidi" w:cs="Miriam" w:hint="cs"/>
          <w:i/>
          <w:iCs/>
          <w:rtl/>
        </w:rPr>
        <w:t xml:space="preserve">' עד אחד נאמן לחייבו בקרבן, ושנית שגם עדות </w:t>
      </w:r>
      <w:proofErr w:type="spellStart"/>
      <w:r>
        <w:rPr>
          <w:rFonts w:asciiTheme="majorBidi" w:hAnsiTheme="majorBidi" w:cs="Miriam" w:hint="cs"/>
          <w:i/>
          <w:iCs/>
          <w:rtl/>
        </w:rPr>
        <w:t>אשה</w:t>
      </w:r>
      <w:proofErr w:type="spellEnd"/>
      <w:r>
        <w:rPr>
          <w:rFonts w:asciiTheme="majorBidi" w:hAnsiTheme="majorBidi" w:cs="Miriam" w:hint="cs"/>
          <w:i/>
          <w:iCs/>
          <w:rtl/>
        </w:rPr>
        <w:t xml:space="preserve"> ועד מפי עד מתקבלת לחייבו קרבן.</w:t>
      </w:r>
    </w:p>
    <w:p w:rsidR="00200657" w:rsidRDefault="00200657" w:rsidP="00200657">
      <w:pPr>
        <w:ind w:left="610"/>
        <w:jc w:val="both"/>
        <w:rPr>
          <w:rFonts w:asciiTheme="majorBidi" w:hAnsiTheme="majorBidi" w:cs="Miriam"/>
          <w:i/>
          <w:iCs/>
          <w:rtl/>
        </w:rPr>
      </w:pPr>
      <w:r>
        <w:rPr>
          <w:rFonts w:asciiTheme="majorBidi" w:hAnsiTheme="majorBidi" w:cs="Miriam" w:hint="cs"/>
          <w:i/>
          <w:iCs/>
          <w:rtl/>
        </w:rPr>
        <w:t xml:space="preserve">רע"ב: הביא רק את ההלכה של עד אחד. = רמב"ם </w:t>
      </w:r>
      <w:proofErr w:type="spellStart"/>
      <w:r>
        <w:rPr>
          <w:rFonts w:asciiTheme="majorBidi" w:hAnsiTheme="majorBidi" w:cs="Miriam" w:hint="cs"/>
          <w:i/>
          <w:iCs/>
          <w:rtl/>
        </w:rPr>
        <w:t>פהמ"ש</w:t>
      </w:r>
      <w:proofErr w:type="spellEnd"/>
    </w:p>
    <w:p w:rsidR="00200657" w:rsidRPr="0004559C" w:rsidRDefault="00200657" w:rsidP="00200657">
      <w:pPr>
        <w:ind w:left="610"/>
        <w:jc w:val="both"/>
        <w:rPr>
          <w:rFonts w:asciiTheme="majorBidi" w:hAnsiTheme="majorBidi" w:cs="Miriam"/>
          <w:i/>
          <w:iCs/>
          <w:rtl/>
        </w:rPr>
      </w:pPr>
      <w:proofErr w:type="spellStart"/>
      <w:r>
        <w:rPr>
          <w:rFonts w:asciiTheme="majorBidi" w:hAnsiTheme="majorBidi" w:cs="Miriam" w:hint="cs"/>
          <w:i/>
          <w:iCs/>
          <w:rtl/>
        </w:rPr>
        <w:t>תפא"י</w:t>
      </w:r>
      <w:proofErr w:type="spellEnd"/>
      <w:r>
        <w:rPr>
          <w:rFonts w:asciiTheme="majorBidi" w:hAnsiTheme="majorBidi" w:cs="Miriam" w:hint="cs"/>
          <w:i/>
          <w:iCs/>
          <w:rtl/>
        </w:rPr>
        <w:t xml:space="preserve">: הביא את שתי ההלכות. = רמב"ם בהלכות. </w:t>
      </w:r>
    </w:p>
    <w:p w:rsidR="00200657" w:rsidRDefault="00200657" w:rsidP="00200657">
      <w:pPr>
        <w:autoSpaceDE w:val="0"/>
        <w:autoSpaceDN w:val="0"/>
        <w:adjustRightInd w:val="0"/>
        <w:jc w:val="both"/>
        <w:rPr>
          <w:rFonts w:cs="Miriam"/>
          <w:rtl/>
        </w:rPr>
      </w:pPr>
    </w:p>
    <w:p w:rsidR="00200657" w:rsidRDefault="00200657" w:rsidP="00200657">
      <w:pPr>
        <w:autoSpaceDE w:val="0"/>
        <w:autoSpaceDN w:val="0"/>
        <w:adjustRightInd w:val="0"/>
        <w:jc w:val="both"/>
        <w:rPr>
          <w:rFonts w:cs="Miriam"/>
          <w:rtl/>
        </w:rPr>
      </w:pPr>
    </w:p>
    <w:p w:rsidR="00200657" w:rsidRDefault="00200657" w:rsidP="00200657">
      <w:pPr>
        <w:autoSpaceDE w:val="0"/>
        <w:autoSpaceDN w:val="0"/>
        <w:adjustRightInd w:val="0"/>
        <w:jc w:val="both"/>
        <w:rPr>
          <w:rFonts w:asciiTheme="majorBidi" w:hAnsiTheme="majorBidi" w:cstheme="majorBidi"/>
          <w:sz w:val="28"/>
          <w:szCs w:val="28"/>
          <w:u w:val="single"/>
          <w:rtl/>
        </w:rPr>
      </w:pPr>
    </w:p>
    <w:p w:rsidR="00200657" w:rsidRDefault="00200657" w:rsidP="00200657">
      <w:pPr>
        <w:autoSpaceDE w:val="0"/>
        <w:autoSpaceDN w:val="0"/>
        <w:adjustRightInd w:val="0"/>
        <w:jc w:val="both"/>
        <w:rPr>
          <w:rFonts w:asciiTheme="majorBidi" w:hAnsiTheme="majorBidi" w:cstheme="majorBidi"/>
          <w:sz w:val="28"/>
          <w:szCs w:val="28"/>
          <w:u w:val="single"/>
          <w:rtl/>
        </w:rPr>
      </w:pPr>
    </w:p>
    <w:p w:rsidR="00200657" w:rsidRDefault="00200657" w:rsidP="00200657">
      <w:pPr>
        <w:autoSpaceDE w:val="0"/>
        <w:autoSpaceDN w:val="0"/>
        <w:adjustRightInd w:val="0"/>
        <w:jc w:val="both"/>
        <w:rPr>
          <w:rFonts w:asciiTheme="majorBidi" w:hAnsiTheme="majorBidi" w:cstheme="majorBidi"/>
          <w:sz w:val="28"/>
          <w:szCs w:val="28"/>
          <w:u w:val="single"/>
          <w:rtl/>
        </w:rPr>
      </w:pPr>
      <w:r>
        <w:rPr>
          <w:rFonts w:asciiTheme="majorBidi" w:hAnsiTheme="majorBidi" w:cstheme="majorBidi" w:hint="cs"/>
          <w:sz w:val="28"/>
          <w:szCs w:val="28"/>
          <w:u w:val="single"/>
          <w:rtl/>
        </w:rPr>
        <w:t>משנה מסכת כריתות פרק ה' משנה א'.</w:t>
      </w:r>
    </w:p>
    <w:p w:rsidR="00200657" w:rsidRPr="007D71DE" w:rsidRDefault="00200657" w:rsidP="00200657">
      <w:pPr>
        <w:autoSpaceDE w:val="0"/>
        <w:autoSpaceDN w:val="0"/>
        <w:adjustRightInd w:val="0"/>
        <w:jc w:val="both"/>
        <w:rPr>
          <w:rFonts w:cs="Narkisim"/>
          <w:sz w:val="28"/>
          <w:szCs w:val="28"/>
          <w:rtl/>
        </w:rPr>
      </w:pPr>
      <w:r w:rsidRPr="007D71DE">
        <w:rPr>
          <w:rFonts w:cs="Narkisim"/>
          <w:sz w:val="28"/>
          <w:szCs w:val="28"/>
          <w:rtl/>
        </w:rPr>
        <w:t xml:space="preserve">דַּם שְׁחִיטָה בַּבְּהֵמָה, בַּחַיָּה, וּבָעוֹפוֹת, בֵּין טְמֵאִים וּבֵין טְהוֹרִים דַּם נְחִירָה, וְדַם עִקּוּר, וְדַם הַקָּזֶה שֶׁהַנֶּפֶשׁ יוֹצְאָה בוֹ, </w:t>
      </w:r>
      <w:proofErr w:type="spellStart"/>
      <w:r w:rsidRPr="007D71DE">
        <w:rPr>
          <w:rFonts w:cs="Narkisim"/>
          <w:sz w:val="28"/>
          <w:szCs w:val="28"/>
          <w:rtl/>
        </w:rPr>
        <w:t>חַיָּבִים</w:t>
      </w:r>
      <w:proofErr w:type="spellEnd"/>
      <w:r w:rsidRPr="007D71DE">
        <w:rPr>
          <w:rFonts w:cs="Narkisim"/>
          <w:sz w:val="28"/>
          <w:szCs w:val="28"/>
          <w:rtl/>
        </w:rPr>
        <w:t xml:space="preserve"> עָלָיו. דַּם הַטְּחוֹל, </w:t>
      </w:r>
      <w:r w:rsidRPr="007D71DE">
        <w:rPr>
          <w:rFonts w:cs="Guttman Vilna"/>
          <w:sz w:val="28"/>
          <w:szCs w:val="28"/>
          <w:rtl/>
        </w:rPr>
        <w:t>דַּם הַלֵּב</w:t>
      </w:r>
      <w:r w:rsidRPr="007D71DE">
        <w:rPr>
          <w:rFonts w:cs="Narkisim"/>
          <w:sz w:val="28"/>
          <w:szCs w:val="28"/>
          <w:rtl/>
        </w:rPr>
        <w:t xml:space="preserve">, </w:t>
      </w:r>
      <w:r w:rsidRPr="003C2FB4">
        <w:rPr>
          <w:rFonts w:cs="Guttman Vilna"/>
          <w:sz w:val="28"/>
          <w:szCs w:val="28"/>
          <w:rtl/>
        </w:rPr>
        <w:t>דַּם בֵּיצִים</w:t>
      </w:r>
      <w:r w:rsidRPr="007D71DE">
        <w:rPr>
          <w:rFonts w:cs="Narkisim"/>
          <w:sz w:val="28"/>
          <w:szCs w:val="28"/>
          <w:rtl/>
        </w:rPr>
        <w:t>, דַּם דָּגִים ד</w:t>
      </w:r>
      <w:r w:rsidRPr="007D71DE">
        <w:rPr>
          <w:rFonts w:cs="Narkisim" w:hint="cs"/>
          <w:sz w:val="28"/>
          <w:szCs w:val="28"/>
          <w:rtl/>
        </w:rPr>
        <w:t>ַּם</w:t>
      </w:r>
      <w:r w:rsidRPr="007D71DE">
        <w:rPr>
          <w:rFonts w:cs="Narkisim"/>
          <w:sz w:val="28"/>
          <w:szCs w:val="28"/>
          <w:rtl/>
        </w:rPr>
        <w:t xml:space="preserve"> חֲגָבִים, דַּם הַתַּמְצִית, אֵין </w:t>
      </w:r>
      <w:proofErr w:type="spellStart"/>
      <w:r w:rsidRPr="007D71DE">
        <w:rPr>
          <w:rFonts w:cs="Narkisim"/>
          <w:sz w:val="28"/>
          <w:szCs w:val="28"/>
          <w:rtl/>
        </w:rPr>
        <w:t>חַיָּבִין</w:t>
      </w:r>
      <w:proofErr w:type="spellEnd"/>
      <w:r w:rsidRPr="007D71DE">
        <w:rPr>
          <w:rFonts w:cs="Narkisim"/>
          <w:sz w:val="28"/>
          <w:szCs w:val="28"/>
          <w:rtl/>
        </w:rPr>
        <w:t xml:space="preserve"> עֲלֵיהֶן. רַבִּי יְהוּדָה </w:t>
      </w:r>
      <w:proofErr w:type="spellStart"/>
      <w:r w:rsidRPr="007D71DE">
        <w:rPr>
          <w:rFonts w:cs="Narkisim"/>
          <w:sz w:val="28"/>
          <w:szCs w:val="28"/>
          <w:rtl/>
        </w:rPr>
        <w:t>מְחַיֵּב</w:t>
      </w:r>
      <w:proofErr w:type="spellEnd"/>
      <w:r w:rsidRPr="007D71DE">
        <w:rPr>
          <w:rFonts w:cs="Narkisim"/>
          <w:sz w:val="28"/>
          <w:szCs w:val="28"/>
          <w:rtl/>
        </w:rPr>
        <w:t xml:space="preserve"> בְּדַם הַתַּמְצִית:</w:t>
      </w:r>
    </w:p>
    <w:p w:rsidR="00200657" w:rsidRDefault="00200657" w:rsidP="00200657">
      <w:pPr>
        <w:autoSpaceDE w:val="0"/>
        <w:autoSpaceDN w:val="0"/>
        <w:adjustRightInd w:val="0"/>
        <w:jc w:val="both"/>
        <w:rPr>
          <w:rFonts w:cs="Miriam"/>
          <w:rtl/>
        </w:rPr>
      </w:pPr>
    </w:p>
    <w:p w:rsidR="00200657" w:rsidRDefault="00200657" w:rsidP="00200657">
      <w:pPr>
        <w:autoSpaceDE w:val="0"/>
        <w:autoSpaceDN w:val="0"/>
        <w:adjustRightInd w:val="0"/>
        <w:jc w:val="both"/>
        <w:rPr>
          <w:rFonts w:cs="Miriam"/>
          <w:rtl/>
        </w:rPr>
      </w:pPr>
      <w:r>
        <w:rPr>
          <w:rFonts w:cs="Guttman Vilna" w:hint="cs"/>
          <w:sz w:val="28"/>
          <w:szCs w:val="28"/>
          <w:rtl/>
        </w:rPr>
        <w:t xml:space="preserve">א. </w:t>
      </w:r>
      <w:r>
        <w:rPr>
          <w:rFonts w:cs="Guttman Vilna"/>
          <w:sz w:val="28"/>
          <w:szCs w:val="28"/>
          <w:rtl/>
        </w:rPr>
        <w:tab/>
      </w:r>
      <w:r w:rsidRPr="007D71DE">
        <w:rPr>
          <w:rFonts w:cs="Guttman Vilna"/>
          <w:sz w:val="28"/>
          <w:szCs w:val="28"/>
          <w:rtl/>
        </w:rPr>
        <w:t>דַּם הַלֵּב</w:t>
      </w:r>
    </w:p>
    <w:p w:rsidR="00200657" w:rsidRDefault="00200657" w:rsidP="00200657">
      <w:pPr>
        <w:autoSpaceDE w:val="0"/>
        <w:autoSpaceDN w:val="0"/>
        <w:adjustRightInd w:val="0"/>
        <w:jc w:val="both"/>
        <w:rPr>
          <w:rFonts w:asciiTheme="majorBidi" w:hAnsiTheme="majorBidi" w:cstheme="majorBidi"/>
          <w:u w:val="single"/>
          <w:rtl/>
        </w:rPr>
      </w:pPr>
    </w:p>
    <w:p w:rsidR="00200657" w:rsidRPr="00E33762" w:rsidRDefault="00200657" w:rsidP="00200657">
      <w:pPr>
        <w:autoSpaceDE w:val="0"/>
        <w:autoSpaceDN w:val="0"/>
        <w:adjustRightInd w:val="0"/>
        <w:jc w:val="both"/>
        <w:rPr>
          <w:rFonts w:asciiTheme="majorBidi" w:hAnsiTheme="majorBidi" w:cstheme="majorBidi"/>
          <w:rtl/>
        </w:rPr>
      </w:pPr>
      <w:r w:rsidRPr="00E33762">
        <w:rPr>
          <w:rFonts w:asciiTheme="majorBidi" w:hAnsiTheme="majorBidi" w:cstheme="majorBidi"/>
          <w:u w:val="single"/>
          <w:rtl/>
        </w:rPr>
        <w:t>רע"ב:</w:t>
      </w:r>
      <w:r w:rsidRPr="00E33762">
        <w:rPr>
          <w:rFonts w:asciiTheme="majorBidi" w:hAnsiTheme="majorBidi" w:cstheme="majorBidi"/>
          <w:rtl/>
        </w:rPr>
        <w:t xml:space="preserve"> דם הלב - דם הנבלע בבשר הלב, </w:t>
      </w:r>
      <w:proofErr w:type="spellStart"/>
      <w:r w:rsidRPr="00E33762">
        <w:rPr>
          <w:rFonts w:asciiTheme="majorBidi" w:hAnsiTheme="majorBidi" w:cstheme="majorBidi"/>
          <w:rtl/>
        </w:rPr>
        <w:t>והוי</w:t>
      </w:r>
      <w:proofErr w:type="spellEnd"/>
      <w:r w:rsidRPr="00E33762">
        <w:rPr>
          <w:rFonts w:asciiTheme="majorBidi" w:hAnsiTheme="majorBidi" w:cstheme="majorBidi"/>
          <w:rtl/>
        </w:rPr>
        <w:t xml:space="preserve"> כשאר דם האברים שהוא בלאו, ואין חייבין עליו כרת. אבל דם הנמצא בחלל הלב, מבית השחיטה הוא בא, שהבהמה שואפת בעת שחיטה ומכנסת דם מבית השחיטה בחלל הלב, וחייבים עליו כרת אם יש בו כזית:</w:t>
      </w:r>
    </w:p>
    <w:p w:rsidR="00200657" w:rsidRDefault="00200657" w:rsidP="00200657">
      <w:pPr>
        <w:autoSpaceDE w:val="0"/>
        <w:autoSpaceDN w:val="0"/>
        <w:adjustRightInd w:val="0"/>
        <w:rPr>
          <w:rFonts w:asciiTheme="majorBidi" w:hAnsiTheme="majorBidi" w:cstheme="majorBidi"/>
          <w:u w:val="single"/>
          <w:rtl/>
        </w:rPr>
      </w:pPr>
    </w:p>
    <w:p w:rsidR="00200657" w:rsidRDefault="00200657" w:rsidP="00200657">
      <w:pPr>
        <w:autoSpaceDE w:val="0"/>
        <w:autoSpaceDN w:val="0"/>
        <w:adjustRightInd w:val="0"/>
        <w:ind w:right="-58"/>
        <w:jc w:val="both"/>
        <w:rPr>
          <w:rFonts w:cs="Miriam"/>
          <w:u w:val="single"/>
        </w:rPr>
      </w:pPr>
      <w:proofErr w:type="spellStart"/>
      <w:r>
        <w:rPr>
          <w:rFonts w:asciiTheme="majorBidi" w:hAnsiTheme="majorBidi" w:cstheme="majorBidi" w:hint="cs"/>
          <w:u w:val="single"/>
          <w:rtl/>
        </w:rPr>
        <w:t>תפא"י</w:t>
      </w:r>
      <w:proofErr w:type="spellEnd"/>
      <w:r>
        <w:rPr>
          <w:rFonts w:asciiTheme="majorBidi" w:hAnsiTheme="majorBidi" w:cstheme="majorBidi" w:hint="cs"/>
          <w:u w:val="single"/>
          <w:rtl/>
        </w:rPr>
        <w:t>:</w:t>
      </w:r>
      <w:r>
        <w:rPr>
          <w:rFonts w:asciiTheme="majorBidi" w:hAnsiTheme="majorBidi" w:cstheme="majorBidi" w:hint="cs"/>
          <w:rtl/>
        </w:rPr>
        <w:t xml:space="preserve">  (ה) </w:t>
      </w:r>
      <w:r w:rsidRPr="00E33762">
        <w:rPr>
          <w:rFonts w:asciiTheme="majorBidi" w:hAnsiTheme="majorBidi" w:cstheme="majorBidi"/>
          <w:rtl/>
        </w:rPr>
        <w:t xml:space="preserve"> דם הטחול דם הלב </w:t>
      </w:r>
      <w:r>
        <w:rPr>
          <w:rFonts w:asciiTheme="majorBidi" w:hAnsiTheme="majorBidi" w:cstheme="majorBidi" w:hint="cs"/>
          <w:rtl/>
        </w:rPr>
        <w:t xml:space="preserve">- </w:t>
      </w:r>
      <w:r w:rsidRPr="00E33762">
        <w:rPr>
          <w:rFonts w:asciiTheme="majorBidi" w:hAnsiTheme="majorBidi" w:cstheme="majorBidi"/>
          <w:rtl/>
        </w:rPr>
        <w:t xml:space="preserve">לפי גרסת הספרים שלפנינו [ש"ס </w:t>
      </w:r>
      <w:proofErr w:type="spellStart"/>
      <w:r w:rsidRPr="00E33762">
        <w:rPr>
          <w:rFonts w:asciiTheme="majorBidi" w:hAnsiTheme="majorBidi" w:cstheme="majorBidi"/>
          <w:rtl/>
        </w:rPr>
        <w:t>דכ"ב</w:t>
      </w:r>
      <w:proofErr w:type="spellEnd"/>
      <w:r w:rsidRPr="00E33762">
        <w:rPr>
          <w:rFonts w:asciiTheme="majorBidi" w:hAnsiTheme="majorBidi" w:cstheme="majorBidi"/>
          <w:rtl/>
        </w:rPr>
        <w:t xml:space="preserve"> א'] הא </w:t>
      </w:r>
      <w:proofErr w:type="spellStart"/>
      <w:r w:rsidRPr="00E33762">
        <w:rPr>
          <w:rFonts w:asciiTheme="majorBidi" w:hAnsiTheme="majorBidi" w:cstheme="majorBidi"/>
          <w:rtl/>
        </w:rPr>
        <w:t>דקאמר</w:t>
      </w:r>
      <w:proofErr w:type="spellEnd"/>
      <w:r w:rsidRPr="00E33762">
        <w:rPr>
          <w:rFonts w:asciiTheme="majorBidi" w:hAnsiTheme="majorBidi" w:cstheme="majorBidi"/>
          <w:rtl/>
        </w:rPr>
        <w:t xml:space="preserve"> הכא דאינו חייב על דם הלב כרת, היינו בהדם הבלוע בבשר הלב, </w:t>
      </w:r>
      <w:proofErr w:type="spellStart"/>
      <w:r w:rsidRPr="00E33762">
        <w:rPr>
          <w:rFonts w:asciiTheme="majorBidi" w:hAnsiTheme="majorBidi" w:cstheme="majorBidi"/>
          <w:rtl/>
        </w:rPr>
        <w:t>דקמ"ל</w:t>
      </w:r>
      <w:proofErr w:type="spellEnd"/>
      <w:r w:rsidRPr="00E33762">
        <w:rPr>
          <w:rFonts w:asciiTheme="majorBidi" w:hAnsiTheme="majorBidi" w:cstheme="majorBidi"/>
          <w:rtl/>
        </w:rPr>
        <w:t xml:space="preserve"> מתני' </w:t>
      </w:r>
      <w:proofErr w:type="spellStart"/>
      <w:r w:rsidRPr="00E33762">
        <w:rPr>
          <w:rFonts w:asciiTheme="majorBidi" w:hAnsiTheme="majorBidi" w:cstheme="majorBidi"/>
          <w:rtl/>
        </w:rPr>
        <w:t>דאע"ג</w:t>
      </w:r>
      <w:proofErr w:type="spellEnd"/>
      <w:r w:rsidRPr="00E33762">
        <w:rPr>
          <w:rFonts w:asciiTheme="majorBidi" w:hAnsiTheme="majorBidi" w:cstheme="majorBidi"/>
          <w:rtl/>
        </w:rPr>
        <w:t xml:space="preserve"> דיש בלב </w:t>
      </w:r>
      <w:proofErr w:type="spellStart"/>
      <w:r w:rsidRPr="00E33762">
        <w:rPr>
          <w:rFonts w:asciiTheme="majorBidi" w:hAnsiTheme="majorBidi" w:cstheme="majorBidi"/>
          <w:rtl/>
        </w:rPr>
        <w:t>גידין</w:t>
      </w:r>
      <w:proofErr w:type="spellEnd"/>
      <w:r w:rsidRPr="00E33762">
        <w:rPr>
          <w:rFonts w:asciiTheme="majorBidi" w:hAnsiTheme="majorBidi" w:cstheme="majorBidi"/>
          <w:rtl/>
        </w:rPr>
        <w:t xml:space="preserve"> הרבה </w:t>
      </w:r>
      <w:proofErr w:type="spellStart"/>
      <w:r w:rsidRPr="00E33762">
        <w:rPr>
          <w:rFonts w:asciiTheme="majorBidi" w:hAnsiTheme="majorBidi" w:cstheme="majorBidi"/>
          <w:rtl/>
        </w:rPr>
        <w:t>מלאין</w:t>
      </w:r>
      <w:proofErr w:type="spellEnd"/>
      <w:r w:rsidRPr="00E33762">
        <w:rPr>
          <w:rFonts w:asciiTheme="majorBidi" w:hAnsiTheme="majorBidi" w:cstheme="majorBidi"/>
          <w:rtl/>
        </w:rPr>
        <w:t xml:space="preserve"> דם, וכמו כן כל טחול גופה כולה דם, </w:t>
      </w:r>
      <w:proofErr w:type="spellStart"/>
      <w:r w:rsidRPr="00E33762">
        <w:rPr>
          <w:rFonts w:asciiTheme="majorBidi" w:hAnsiTheme="majorBidi" w:cstheme="majorBidi"/>
          <w:rtl/>
        </w:rPr>
        <w:t>אפ"ה</w:t>
      </w:r>
      <w:proofErr w:type="spellEnd"/>
      <w:r w:rsidRPr="00E33762">
        <w:rPr>
          <w:rFonts w:asciiTheme="majorBidi" w:hAnsiTheme="majorBidi" w:cstheme="majorBidi"/>
          <w:rtl/>
        </w:rPr>
        <w:t xml:space="preserve"> דינם כשאר דם אברים, שקודם שפירש מותר לגמרי, ולאחר שפירש או כשנצרר שם ע"י מכה, הוא בלאו ולא בכרת [כטור י"ד ס"ז], אבל דם הכנוס תוך חלל הלב, </w:t>
      </w:r>
      <w:proofErr w:type="spellStart"/>
      <w:r w:rsidRPr="00E33762">
        <w:rPr>
          <w:rFonts w:asciiTheme="majorBidi" w:hAnsiTheme="majorBidi" w:cstheme="majorBidi"/>
          <w:rtl/>
        </w:rPr>
        <w:t>ששואפתו</w:t>
      </w:r>
      <w:proofErr w:type="spellEnd"/>
      <w:r w:rsidRPr="00E33762">
        <w:rPr>
          <w:rFonts w:asciiTheme="majorBidi" w:hAnsiTheme="majorBidi" w:cstheme="majorBidi"/>
          <w:rtl/>
        </w:rPr>
        <w:t xml:space="preserve"> הבהמה לשם בשעה שהנשמה יוצא ממנה כששוחטה, על זה הדם חייב כרת [וכן כתב רש"י ור"ב, </w:t>
      </w:r>
      <w:proofErr w:type="spellStart"/>
      <w:r w:rsidRPr="00E33762">
        <w:rPr>
          <w:rFonts w:asciiTheme="majorBidi" w:hAnsiTheme="majorBidi" w:cstheme="majorBidi"/>
          <w:rtl/>
        </w:rPr>
        <w:t>ולתוס</w:t>
      </w:r>
      <w:proofErr w:type="spellEnd"/>
      <w:r w:rsidRPr="00E33762">
        <w:rPr>
          <w:rFonts w:asciiTheme="majorBidi" w:hAnsiTheme="majorBidi" w:cstheme="majorBidi"/>
          <w:rtl/>
        </w:rPr>
        <w:t xml:space="preserve">' [חולין קי"א א'] גם דם הנמצא בחלל הסמפונות של ריאה וכבד </w:t>
      </w:r>
      <w:proofErr w:type="spellStart"/>
      <w:r w:rsidRPr="00E33762">
        <w:rPr>
          <w:rFonts w:asciiTheme="majorBidi" w:hAnsiTheme="majorBidi" w:cstheme="majorBidi"/>
          <w:rtl/>
        </w:rPr>
        <w:t>נמי</w:t>
      </w:r>
      <w:proofErr w:type="spellEnd"/>
      <w:r w:rsidRPr="00E33762">
        <w:rPr>
          <w:rFonts w:asciiTheme="majorBidi" w:hAnsiTheme="majorBidi" w:cstheme="majorBidi"/>
          <w:rtl/>
        </w:rPr>
        <w:t xml:space="preserve"> </w:t>
      </w:r>
      <w:proofErr w:type="spellStart"/>
      <w:r w:rsidRPr="00E33762">
        <w:rPr>
          <w:rFonts w:asciiTheme="majorBidi" w:hAnsiTheme="majorBidi" w:cstheme="majorBidi"/>
          <w:rtl/>
        </w:rPr>
        <w:t>מה"ט</w:t>
      </w:r>
      <w:proofErr w:type="spellEnd"/>
      <w:r w:rsidRPr="00E33762">
        <w:rPr>
          <w:rFonts w:asciiTheme="majorBidi" w:hAnsiTheme="majorBidi" w:cstheme="majorBidi"/>
          <w:rtl/>
        </w:rPr>
        <w:t xml:space="preserve"> בכרת], אמנם </w:t>
      </w:r>
      <w:proofErr w:type="spellStart"/>
      <w:r w:rsidRPr="00E33762">
        <w:rPr>
          <w:rFonts w:asciiTheme="majorBidi" w:hAnsiTheme="majorBidi" w:cstheme="majorBidi"/>
          <w:rtl/>
        </w:rPr>
        <w:t>לרי"ף</w:t>
      </w:r>
      <w:proofErr w:type="spellEnd"/>
      <w:r w:rsidRPr="00E33762">
        <w:rPr>
          <w:rFonts w:asciiTheme="majorBidi" w:hAnsiTheme="majorBidi" w:cstheme="majorBidi"/>
          <w:rtl/>
        </w:rPr>
        <w:t xml:space="preserve">, </w:t>
      </w:r>
      <w:proofErr w:type="spellStart"/>
      <w:r w:rsidRPr="00E33762">
        <w:rPr>
          <w:rFonts w:asciiTheme="majorBidi" w:hAnsiTheme="majorBidi" w:cstheme="majorBidi"/>
          <w:rtl/>
        </w:rPr>
        <w:t>ולרא"ש</w:t>
      </w:r>
      <w:proofErr w:type="spellEnd"/>
      <w:r w:rsidRPr="00E33762">
        <w:rPr>
          <w:rFonts w:asciiTheme="majorBidi" w:hAnsiTheme="majorBidi" w:cstheme="majorBidi"/>
          <w:rtl/>
        </w:rPr>
        <w:t xml:space="preserve"> [פרק כל הבשר אות (כ"ד) [כ"ה], וכמו כן לרמב"ם [פ"ו ממאכלות], </w:t>
      </w:r>
      <w:proofErr w:type="spellStart"/>
      <w:r w:rsidRPr="00E33762">
        <w:rPr>
          <w:rFonts w:asciiTheme="majorBidi" w:hAnsiTheme="majorBidi" w:cstheme="majorBidi"/>
          <w:rtl/>
        </w:rPr>
        <w:t>הגירסא</w:t>
      </w:r>
      <w:proofErr w:type="spellEnd"/>
      <w:r w:rsidRPr="00E33762">
        <w:rPr>
          <w:rFonts w:asciiTheme="majorBidi" w:hAnsiTheme="majorBidi" w:cstheme="majorBidi"/>
          <w:rtl/>
        </w:rPr>
        <w:t xml:space="preserve"> בש"ס להיפך, </w:t>
      </w:r>
      <w:proofErr w:type="spellStart"/>
      <w:r w:rsidRPr="00E33762">
        <w:rPr>
          <w:rFonts w:asciiTheme="majorBidi" w:hAnsiTheme="majorBidi" w:cstheme="majorBidi"/>
          <w:rtl/>
        </w:rPr>
        <w:t>דמתני</w:t>
      </w:r>
      <w:proofErr w:type="spellEnd"/>
      <w:r w:rsidRPr="00E33762">
        <w:rPr>
          <w:rFonts w:asciiTheme="majorBidi" w:hAnsiTheme="majorBidi" w:cstheme="majorBidi"/>
          <w:rtl/>
        </w:rPr>
        <w:t xml:space="preserve">' </w:t>
      </w:r>
      <w:proofErr w:type="spellStart"/>
      <w:r w:rsidRPr="00E33762">
        <w:rPr>
          <w:rFonts w:asciiTheme="majorBidi" w:hAnsiTheme="majorBidi" w:cstheme="majorBidi"/>
          <w:rtl/>
        </w:rPr>
        <w:t>מיירי</w:t>
      </w:r>
      <w:proofErr w:type="spellEnd"/>
      <w:r w:rsidRPr="00E33762">
        <w:rPr>
          <w:rFonts w:asciiTheme="majorBidi" w:hAnsiTheme="majorBidi" w:cstheme="majorBidi"/>
          <w:rtl/>
        </w:rPr>
        <w:t xml:space="preserve"> בדם שבחלל הלב ובו פטור מכרת, ורב </w:t>
      </w:r>
      <w:proofErr w:type="spellStart"/>
      <w:r w:rsidRPr="00E33762">
        <w:rPr>
          <w:rFonts w:asciiTheme="majorBidi" w:hAnsiTheme="majorBidi" w:cstheme="majorBidi"/>
          <w:rtl/>
        </w:rPr>
        <w:t>דקאמר</w:t>
      </w:r>
      <w:proofErr w:type="spellEnd"/>
      <w:r w:rsidRPr="00E33762">
        <w:rPr>
          <w:rFonts w:asciiTheme="majorBidi" w:hAnsiTheme="majorBidi" w:cstheme="majorBidi"/>
          <w:rtl/>
        </w:rPr>
        <w:t xml:space="preserve"> בש"ס </w:t>
      </w:r>
      <w:proofErr w:type="spellStart"/>
      <w:r w:rsidRPr="00E33762">
        <w:rPr>
          <w:rFonts w:asciiTheme="majorBidi" w:hAnsiTheme="majorBidi" w:cstheme="majorBidi"/>
          <w:rtl/>
        </w:rPr>
        <w:t>דחייב</w:t>
      </w:r>
      <w:proofErr w:type="spellEnd"/>
      <w:r w:rsidRPr="00E33762">
        <w:rPr>
          <w:rFonts w:asciiTheme="majorBidi" w:hAnsiTheme="majorBidi" w:cstheme="majorBidi"/>
          <w:rtl/>
        </w:rPr>
        <w:t xml:space="preserve"> עליו כרת, היינו בדם הבלוע בבשרו, [ונ"ל </w:t>
      </w:r>
      <w:proofErr w:type="spellStart"/>
      <w:r w:rsidRPr="00E33762">
        <w:rPr>
          <w:rFonts w:asciiTheme="majorBidi" w:hAnsiTheme="majorBidi" w:cstheme="majorBidi"/>
          <w:rtl/>
        </w:rPr>
        <w:t>דטעמייהו</w:t>
      </w:r>
      <w:proofErr w:type="spellEnd"/>
      <w:r w:rsidRPr="00E33762">
        <w:rPr>
          <w:rFonts w:asciiTheme="majorBidi" w:hAnsiTheme="majorBidi" w:cstheme="majorBidi"/>
          <w:rtl/>
        </w:rPr>
        <w:t xml:space="preserve">, </w:t>
      </w:r>
      <w:proofErr w:type="spellStart"/>
      <w:r w:rsidRPr="00E33762">
        <w:rPr>
          <w:rFonts w:asciiTheme="majorBidi" w:hAnsiTheme="majorBidi" w:cstheme="majorBidi"/>
          <w:rtl/>
        </w:rPr>
        <w:t>דלדידהו</w:t>
      </w:r>
      <w:proofErr w:type="spellEnd"/>
      <w:r w:rsidRPr="00E33762">
        <w:rPr>
          <w:rFonts w:asciiTheme="majorBidi" w:hAnsiTheme="majorBidi" w:cstheme="majorBidi"/>
          <w:rtl/>
        </w:rPr>
        <w:t xml:space="preserve"> לא דמי דם לב לשאר דם אברים, מפני שבלב מקור החיים, ודם שבלוע בו, הוא דם הנפש ודאי, </w:t>
      </w:r>
      <w:proofErr w:type="spellStart"/>
      <w:r w:rsidRPr="00E33762">
        <w:rPr>
          <w:rFonts w:asciiTheme="majorBidi" w:hAnsiTheme="majorBidi" w:cstheme="majorBidi"/>
          <w:rtl/>
        </w:rPr>
        <w:t>כדכתיב</w:t>
      </w:r>
      <w:proofErr w:type="spellEnd"/>
      <w:r w:rsidRPr="00E33762">
        <w:rPr>
          <w:rFonts w:asciiTheme="majorBidi" w:hAnsiTheme="majorBidi" w:cstheme="majorBidi"/>
          <w:rtl/>
        </w:rPr>
        <w:t xml:space="preserve"> כי דם כל בשר נפשו הוא, </w:t>
      </w:r>
      <w:proofErr w:type="spellStart"/>
      <w:r w:rsidRPr="00E33762">
        <w:rPr>
          <w:rFonts w:asciiTheme="majorBidi" w:hAnsiTheme="majorBidi" w:cstheme="majorBidi"/>
          <w:rtl/>
        </w:rPr>
        <w:t>משא"כ</w:t>
      </w:r>
      <w:proofErr w:type="spellEnd"/>
      <w:r w:rsidRPr="00E33762">
        <w:rPr>
          <w:rFonts w:asciiTheme="majorBidi" w:hAnsiTheme="majorBidi" w:cstheme="majorBidi"/>
          <w:rtl/>
        </w:rPr>
        <w:t xml:space="preserve"> דם שבחללו, כיון ששואפת דם לחלל הלב גם קודם שיקלח דם הנפש, להכי משנתמלא הלב מאותו דם, אי אפשר שיבוא עוד לחללו דם שהנפש יוצא </w:t>
      </w:r>
    </w:p>
    <w:p w:rsidR="00200657" w:rsidRDefault="00200657" w:rsidP="00200657">
      <w:pPr>
        <w:autoSpaceDE w:val="0"/>
        <w:autoSpaceDN w:val="0"/>
        <w:adjustRightInd w:val="0"/>
        <w:jc w:val="both"/>
        <w:rPr>
          <w:rFonts w:cs="Miriam"/>
          <w:u w:val="single"/>
          <w:rtl/>
        </w:rPr>
      </w:pPr>
    </w:p>
    <w:p w:rsidR="00200657" w:rsidRDefault="00200657" w:rsidP="00200657">
      <w:pPr>
        <w:autoSpaceDE w:val="0"/>
        <w:autoSpaceDN w:val="0"/>
        <w:adjustRightInd w:val="0"/>
        <w:ind w:right="-908"/>
        <w:rPr>
          <w:rFonts w:asciiTheme="majorBidi" w:hAnsiTheme="majorBidi" w:cstheme="majorBidi"/>
          <w:rtl/>
        </w:rPr>
      </w:pPr>
      <w:r w:rsidRPr="00D21B09">
        <w:rPr>
          <w:rFonts w:asciiTheme="majorBidi" w:hAnsiTheme="majorBidi" w:cstheme="majorBidi"/>
          <w:u w:val="single"/>
          <w:rtl/>
        </w:rPr>
        <w:t xml:space="preserve">רמב"ם </w:t>
      </w:r>
      <w:proofErr w:type="spellStart"/>
      <w:r w:rsidRPr="00D21B09">
        <w:rPr>
          <w:rFonts w:asciiTheme="majorBidi" w:hAnsiTheme="majorBidi" w:cstheme="majorBidi"/>
          <w:u w:val="single"/>
          <w:rtl/>
        </w:rPr>
        <w:t>פהמ"ש</w:t>
      </w:r>
      <w:proofErr w:type="spellEnd"/>
      <w:r w:rsidRPr="00D21B09">
        <w:rPr>
          <w:rFonts w:asciiTheme="majorBidi" w:hAnsiTheme="majorBidi" w:cstheme="majorBidi"/>
          <w:u w:val="single"/>
          <w:rtl/>
        </w:rPr>
        <w:t>:</w:t>
      </w:r>
      <w:r w:rsidRPr="00D21B09">
        <w:rPr>
          <w:rFonts w:asciiTheme="majorBidi" w:hAnsiTheme="majorBidi" w:cstheme="majorBidi"/>
          <w:rtl/>
        </w:rPr>
        <w:t xml:space="preserve"> </w:t>
      </w:r>
    </w:p>
    <w:p w:rsidR="00200657" w:rsidRPr="00D21B09" w:rsidRDefault="00200657" w:rsidP="00200657">
      <w:pPr>
        <w:autoSpaceDE w:val="0"/>
        <w:autoSpaceDN w:val="0"/>
        <w:adjustRightInd w:val="0"/>
        <w:ind w:right="-908"/>
        <w:rPr>
          <w:rFonts w:asciiTheme="majorBidi" w:hAnsiTheme="majorBidi" w:cstheme="majorBidi"/>
          <w:rtl/>
        </w:rPr>
      </w:pPr>
      <w:r>
        <w:rPr>
          <w:rFonts w:asciiTheme="majorBidi" w:hAnsiTheme="majorBidi" w:cstheme="majorBidi" w:hint="cs"/>
          <w:rtl/>
        </w:rPr>
        <w:t xml:space="preserve">דם הלב - </w:t>
      </w:r>
      <w:r w:rsidRPr="00D21B09">
        <w:rPr>
          <w:rFonts w:asciiTheme="majorBidi" w:hAnsiTheme="majorBidi" w:cstheme="majorBidi"/>
          <w:rtl/>
        </w:rPr>
        <w:t xml:space="preserve">אבל הדם שיש בלב עצמו חייבים עליו כרת לפי שהוא הדם </w:t>
      </w:r>
      <w:proofErr w:type="spellStart"/>
      <w:r w:rsidRPr="00D21B09">
        <w:rPr>
          <w:rFonts w:asciiTheme="majorBidi" w:hAnsiTheme="majorBidi" w:cstheme="majorBidi"/>
          <w:rtl/>
        </w:rPr>
        <w:t>הא</w:t>
      </w:r>
      <w:r>
        <w:rPr>
          <w:rFonts w:asciiTheme="majorBidi" w:hAnsiTheme="majorBidi" w:cstheme="majorBidi" w:hint="cs"/>
          <w:rtl/>
        </w:rPr>
        <w:t>מיתי</w:t>
      </w:r>
      <w:proofErr w:type="spellEnd"/>
      <w:r>
        <w:rPr>
          <w:rFonts w:asciiTheme="majorBidi" w:hAnsiTheme="majorBidi" w:cstheme="majorBidi" w:hint="cs"/>
          <w:rtl/>
        </w:rPr>
        <w:t>.</w:t>
      </w:r>
    </w:p>
    <w:p w:rsidR="00200657" w:rsidRDefault="00200657" w:rsidP="00200657">
      <w:pPr>
        <w:autoSpaceDE w:val="0"/>
        <w:autoSpaceDN w:val="0"/>
        <w:adjustRightInd w:val="0"/>
        <w:ind w:right="142"/>
        <w:jc w:val="both"/>
        <w:rPr>
          <w:rFonts w:asciiTheme="majorBidi" w:hAnsiTheme="majorBidi" w:cstheme="majorBidi"/>
          <w:u w:val="single"/>
          <w:rtl/>
        </w:rPr>
      </w:pPr>
    </w:p>
    <w:p w:rsidR="00200657" w:rsidRPr="00607A88" w:rsidRDefault="00200657" w:rsidP="00200657">
      <w:pPr>
        <w:autoSpaceDE w:val="0"/>
        <w:autoSpaceDN w:val="0"/>
        <w:adjustRightInd w:val="0"/>
        <w:ind w:right="142"/>
        <w:jc w:val="both"/>
        <w:rPr>
          <w:rFonts w:asciiTheme="majorBidi" w:hAnsiTheme="majorBidi" w:cstheme="majorBidi"/>
          <w:u w:val="single"/>
          <w:rtl/>
        </w:rPr>
      </w:pPr>
      <w:r w:rsidRPr="00607A88">
        <w:rPr>
          <w:rFonts w:asciiTheme="majorBidi" w:hAnsiTheme="majorBidi" w:cstheme="majorBidi"/>
          <w:u w:val="single"/>
          <w:rtl/>
        </w:rPr>
        <w:t xml:space="preserve">תלמוד בבלי מסכת כריתות דף כ"ב ע"א: </w:t>
      </w:r>
    </w:p>
    <w:p w:rsidR="00200657" w:rsidRPr="00607A88" w:rsidRDefault="00200657" w:rsidP="00200657">
      <w:pPr>
        <w:autoSpaceDE w:val="0"/>
        <w:autoSpaceDN w:val="0"/>
        <w:adjustRightInd w:val="0"/>
        <w:jc w:val="both"/>
        <w:rPr>
          <w:rFonts w:asciiTheme="majorBidi" w:hAnsiTheme="majorBidi" w:cstheme="majorBidi"/>
          <w:rtl/>
        </w:rPr>
      </w:pPr>
      <w:r w:rsidRPr="00607A88">
        <w:rPr>
          <w:rFonts w:asciiTheme="majorBidi" w:hAnsiTheme="majorBidi" w:cstheme="majorBidi"/>
          <w:rtl/>
        </w:rPr>
        <w:t xml:space="preserve">כי </w:t>
      </w:r>
      <w:proofErr w:type="spellStart"/>
      <w:r w:rsidRPr="00607A88">
        <w:rPr>
          <w:rFonts w:asciiTheme="majorBidi" w:hAnsiTheme="majorBidi" w:cstheme="majorBidi"/>
          <w:rtl/>
        </w:rPr>
        <w:t>קתני</w:t>
      </w:r>
      <w:proofErr w:type="spellEnd"/>
      <w:r w:rsidRPr="00607A88">
        <w:rPr>
          <w:rFonts w:asciiTheme="majorBidi" w:hAnsiTheme="majorBidi" w:cstheme="majorBidi"/>
          <w:rtl/>
        </w:rPr>
        <w:t xml:space="preserve"> אין חייבין עליו על דם </w:t>
      </w:r>
      <w:proofErr w:type="spellStart"/>
      <w:r w:rsidRPr="00607A88">
        <w:rPr>
          <w:rFonts w:asciiTheme="majorBidi" w:hAnsiTheme="majorBidi" w:cstheme="majorBidi"/>
          <w:rtl/>
        </w:rPr>
        <w:t>דיליה</w:t>
      </w:r>
      <w:proofErr w:type="spellEnd"/>
      <w:r w:rsidRPr="00607A88">
        <w:rPr>
          <w:rFonts w:asciiTheme="majorBidi" w:hAnsiTheme="majorBidi" w:cstheme="majorBidi"/>
          <w:rtl/>
        </w:rPr>
        <w:t xml:space="preserve"> </w:t>
      </w:r>
      <w:r>
        <w:rPr>
          <w:rFonts w:asciiTheme="majorBidi" w:hAnsiTheme="majorBidi" w:cs="Miriam" w:hint="cs"/>
          <w:rtl/>
        </w:rPr>
        <w:t xml:space="preserve">(של הלב) </w:t>
      </w:r>
      <w:r w:rsidRPr="00607A88">
        <w:rPr>
          <w:rFonts w:asciiTheme="majorBidi" w:hAnsiTheme="majorBidi" w:cstheme="majorBidi"/>
          <w:rtl/>
        </w:rPr>
        <w:t xml:space="preserve">כי </w:t>
      </w:r>
      <w:proofErr w:type="spellStart"/>
      <w:r w:rsidRPr="00607A88">
        <w:rPr>
          <w:rFonts w:asciiTheme="majorBidi" w:hAnsiTheme="majorBidi" w:cstheme="majorBidi"/>
          <w:rtl/>
        </w:rPr>
        <w:t>קאמר</w:t>
      </w:r>
      <w:proofErr w:type="spellEnd"/>
      <w:r w:rsidRPr="00607A88">
        <w:rPr>
          <w:rFonts w:asciiTheme="majorBidi" w:hAnsiTheme="majorBidi" w:cstheme="majorBidi"/>
          <w:rtl/>
        </w:rPr>
        <w:t xml:space="preserve"> רב </w:t>
      </w:r>
      <w:proofErr w:type="spellStart"/>
      <w:r w:rsidRPr="00607A88">
        <w:rPr>
          <w:rFonts w:asciiTheme="majorBidi" w:hAnsiTheme="majorBidi" w:cstheme="majorBidi"/>
          <w:rtl/>
        </w:rPr>
        <w:t>דאתי</w:t>
      </w:r>
      <w:proofErr w:type="spellEnd"/>
      <w:r w:rsidRPr="00607A88">
        <w:rPr>
          <w:rFonts w:asciiTheme="majorBidi" w:hAnsiTheme="majorBidi" w:cstheme="majorBidi"/>
          <w:rtl/>
        </w:rPr>
        <w:t xml:space="preserve"> ליה מעלמא דם </w:t>
      </w:r>
      <w:proofErr w:type="spellStart"/>
      <w:r w:rsidRPr="00607A88">
        <w:rPr>
          <w:rFonts w:asciiTheme="majorBidi" w:hAnsiTheme="majorBidi" w:cstheme="majorBidi"/>
          <w:rtl/>
        </w:rPr>
        <w:t>דיליה</w:t>
      </w:r>
      <w:proofErr w:type="spellEnd"/>
      <w:r w:rsidRPr="00607A88">
        <w:rPr>
          <w:rFonts w:asciiTheme="majorBidi" w:hAnsiTheme="majorBidi" w:cstheme="majorBidi"/>
          <w:rtl/>
        </w:rPr>
        <w:t xml:space="preserve"> היינו דם אברים </w:t>
      </w:r>
      <w:proofErr w:type="spellStart"/>
      <w:r w:rsidRPr="00607A88">
        <w:rPr>
          <w:rFonts w:asciiTheme="majorBidi" w:hAnsiTheme="majorBidi" w:cstheme="majorBidi"/>
          <w:rtl/>
        </w:rPr>
        <w:t>וליטעמיך</w:t>
      </w:r>
      <w:proofErr w:type="spellEnd"/>
      <w:r w:rsidRPr="00607A88">
        <w:rPr>
          <w:rFonts w:asciiTheme="majorBidi" w:hAnsiTheme="majorBidi" w:cstheme="majorBidi"/>
          <w:rtl/>
        </w:rPr>
        <w:t xml:space="preserve"> מי לא </w:t>
      </w:r>
      <w:proofErr w:type="spellStart"/>
      <w:r w:rsidRPr="00607A88">
        <w:rPr>
          <w:rFonts w:asciiTheme="majorBidi" w:hAnsiTheme="majorBidi" w:cstheme="majorBidi"/>
          <w:rtl/>
        </w:rPr>
        <w:t>קתני</w:t>
      </w:r>
      <w:proofErr w:type="spellEnd"/>
      <w:r w:rsidRPr="00607A88">
        <w:rPr>
          <w:rFonts w:asciiTheme="majorBidi" w:hAnsiTheme="majorBidi" w:cstheme="majorBidi"/>
          <w:rtl/>
        </w:rPr>
        <w:t xml:space="preserve"> דם כליות </w:t>
      </w:r>
      <w:proofErr w:type="spellStart"/>
      <w:r w:rsidRPr="00607A88">
        <w:rPr>
          <w:rFonts w:asciiTheme="majorBidi" w:hAnsiTheme="majorBidi" w:cstheme="majorBidi"/>
          <w:rtl/>
        </w:rPr>
        <w:t>וקתני</w:t>
      </w:r>
      <w:proofErr w:type="spellEnd"/>
      <w:r w:rsidRPr="00607A88">
        <w:rPr>
          <w:rFonts w:asciiTheme="majorBidi" w:hAnsiTheme="majorBidi" w:cstheme="majorBidi"/>
          <w:rtl/>
        </w:rPr>
        <w:t xml:space="preserve"> דם אברים אלא תני והדר תני </w:t>
      </w:r>
      <w:proofErr w:type="spellStart"/>
      <w:r w:rsidRPr="00607A88">
        <w:rPr>
          <w:rFonts w:asciiTheme="majorBidi" w:hAnsiTheme="majorBidi" w:cstheme="majorBidi"/>
          <w:rtl/>
        </w:rPr>
        <w:t>ה"נ</w:t>
      </w:r>
      <w:proofErr w:type="spellEnd"/>
      <w:r w:rsidRPr="00607A88">
        <w:rPr>
          <w:rFonts w:asciiTheme="majorBidi" w:hAnsiTheme="majorBidi" w:cstheme="majorBidi"/>
          <w:rtl/>
        </w:rPr>
        <w:t xml:space="preserve"> תני והדר תני מעלמא </w:t>
      </w:r>
      <w:proofErr w:type="spellStart"/>
      <w:r w:rsidRPr="00607A88">
        <w:rPr>
          <w:rFonts w:asciiTheme="majorBidi" w:hAnsiTheme="majorBidi" w:cstheme="majorBidi"/>
          <w:rtl/>
        </w:rPr>
        <w:t>מהיכא</w:t>
      </w:r>
      <w:proofErr w:type="spellEnd"/>
      <w:r w:rsidRPr="00607A88">
        <w:rPr>
          <w:rFonts w:asciiTheme="majorBidi" w:hAnsiTheme="majorBidi" w:cstheme="majorBidi"/>
          <w:rtl/>
        </w:rPr>
        <w:t xml:space="preserve"> אתי ליה </w:t>
      </w:r>
      <w:proofErr w:type="spellStart"/>
      <w:r w:rsidRPr="00607A88">
        <w:rPr>
          <w:rFonts w:asciiTheme="majorBidi" w:hAnsiTheme="majorBidi" w:cstheme="majorBidi"/>
          <w:rtl/>
        </w:rPr>
        <w:t>א"ר</w:t>
      </w:r>
      <w:proofErr w:type="spellEnd"/>
      <w:r w:rsidRPr="00607A88">
        <w:rPr>
          <w:rFonts w:asciiTheme="majorBidi" w:hAnsiTheme="majorBidi" w:cstheme="majorBidi"/>
          <w:rtl/>
        </w:rPr>
        <w:t xml:space="preserve"> </w:t>
      </w:r>
      <w:proofErr w:type="spellStart"/>
      <w:r w:rsidRPr="00607A88">
        <w:rPr>
          <w:rFonts w:asciiTheme="majorBidi" w:hAnsiTheme="majorBidi" w:cstheme="majorBidi"/>
          <w:rtl/>
        </w:rPr>
        <w:t>זירא</w:t>
      </w:r>
      <w:proofErr w:type="spellEnd"/>
      <w:r w:rsidRPr="00607A88">
        <w:rPr>
          <w:rFonts w:asciiTheme="majorBidi" w:hAnsiTheme="majorBidi" w:cstheme="majorBidi"/>
          <w:rtl/>
        </w:rPr>
        <w:t xml:space="preserve"> בשעה שהנשמה יוצאה </w:t>
      </w:r>
      <w:proofErr w:type="spellStart"/>
      <w:r w:rsidRPr="00607A88">
        <w:rPr>
          <w:rFonts w:asciiTheme="majorBidi" w:hAnsiTheme="majorBidi" w:cstheme="majorBidi"/>
          <w:rtl/>
        </w:rPr>
        <w:t>מישרף</w:t>
      </w:r>
      <w:proofErr w:type="spellEnd"/>
      <w:r w:rsidRPr="00607A88">
        <w:rPr>
          <w:rFonts w:asciiTheme="majorBidi" w:hAnsiTheme="majorBidi" w:cstheme="majorBidi"/>
          <w:rtl/>
        </w:rPr>
        <w:t xml:space="preserve"> שריף: </w:t>
      </w:r>
    </w:p>
    <w:p w:rsidR="00200657" w:rsidRPr="00607A88" w:rsidRDefault="00200657" w:rsidP="00200657">
      <w:pPr>
        <w:autoSpaceDE w:val="0"/>
        <w:autoSpaceDN w:val="0"/>
        <w:adjustRightInd w:val="0"/>
        <w:jc w:val="both"/>
        <w:rPr>
          <w:rFonts w:asciiTheme="majorBidi" w:hAnsiTheme="majorBidi" w:cstheme="majorBidi"/>
          <w:u w:val="single"/>
          <w:rtl/>
        </w:rPr>
      </w:pPr>
      <w:proofErr w:type="spellStart"/>
      <w:r w:rsidRPr="00607A88">
        <w:rPr>
          <w:rFonts w:asciiTheme="majorBidi" w:hAnsiTheme="majorBidi" w:cstheme="majorBidi"/>
          <w:u w:val="single"/>
          <w:rtl/>
        </w:rPr>
        <w:t>פרש"י</w:t>
      </w:r>
      <w:proofErr w:type="spellEnd"/>
      <w:r w:rsidRPr="00607A88">
        <w:rPr>
          <w:rFonts w:asciiTheme="majorBidi" w:hAnsiTheme="majorBidi" w:cstheme="majorBidi"/>
          <w:u w:val="single"/>
          <w:rtl/>
        </w:rPr>
        <w:t xml:space="preserve">: </w:t>
      </w:r>
    </w:p>
    <w:p w:rsidR="00200657" w:rsidRPr="00607A88" w:rsidRDefault="00200657" w:rsidP="00200657">
      <w:pPr>
        <w:autoSpaceDE w:val="0"/>
        <w:autoSpaceDN w:val="0"/>
        <w:adjustRightInd w:val="0"/>
        <w:jc w:val="both"/>
        <w:rPr>
          <w:rFonts w:asciiTheme="majorBidi" w:hAnsiTheme="majorBidi" w:cstheme="majorBidi"/>
          <w:rtl/>
        </w:rPr>
      </w:pPr>
      <w:r w:rsidRPr="00607A88">
        <w:rPr>
          <w:rFonts w:asciiTheme="majorBidi" w:hAnsiTheme="majorBidi" w:cstheme="majorBidi"/>
          <w:rtl/>
        </w:rPr>
        <w:t xml:space="preserve">דם </w:t>
      </w:r>
      <w:proofErr w:type="spellStart"/>
      <w:r w:rsidRPr="00607A88">
        <w:rPr>
          <w:rFonts w:asciiTheme="majorBidi" w:hAnsiTheme="majorBidi" w:cstheme="majorBidi"/>
          <w:rtl/>
        </w:rPr>
        <w:t>דיליה</w:t>
      </w:r>
      <w:proofErr w:type="spellEnd"/>
      <w:r w:rsidRPr="00607A88">
        <w:rPr>
          <w:rFonts w:asciiTheme="majorBidi" w:hAnsiTheme="majorBidi" w:cstheme="majorBidi"/>
          <w:rtl/>
        </w:rPr>
        <w:t xml:space="preserve"> - הנבלע בבשר הלב כשאר דם הנבלע באברים:</w:t>
      </w:r>
    </w:p>
    <w:p w:rsidR="00200657" w:rsidRPr="00607A88" w:rsidRDefault="00200657" w:rsidP="00200657">
      <w:pPr>
        <w:autoSpaceDE w:val="0"/>
        <w:autoSpaceDN w:val="0"/>
        <w:adjustRightInd w:val="0"/>
        <w:jc w:val="both"/>
        <w:rPr>
          <w:rFonts w:asciiTheme="majorBidi" w:hAnsiTheme="majorBidi" w:cstheme="majorBidi"/>
          <w:rtl/>
        </w:rPr>
      </w:pPr>
      <w:proofErr w:type="spellStart"/>
      <w:r w:rsidRPr="00607A88">
        <w:rPr>
          <w:rFonts w:asciiTheme="majorBidi" w:hAnsiTheme="majorBidi" w:cstheme="majorBidi"/>
          <w:rtl/>
        </w:rPr>
        <w:t>דאתי</w:t>
      </w:r>
      <w:proofErr w:type="spellEnd"/>
      <w:r w:rsidRPr="00607A88">
        <w:rPr>
          <w:rFonts w:asciiTheme="majorBidi" w:hAnsiTheme="majorBidi" w:cstheme="majorBidi"/>
          <w:rtl/>
        </w:rPr>
        <w:t xml:space="preserve"> ליה מעלמא - אותו הנמצא בחלל הלב:</w:t>
      </w:r>
    </w:p>
    <w:p w:rsidR="00200657" w:rsidRPr="00607A88" w:rsidRDefault="00200657" w:rsidP="00200657">
      <w:pPr>
        <w:autoSpaceDE w:val="0"/>
        <w:autoSpaceDN w:val="0"/>
        <w:adjustRightInd w:val="0"/>
        <w:jc w:val="both"/>
        <w:rPr>
          <w:rFonts w:asciiTheme="majorBidi" w:hAnsiTheme="majorBidi" w:cstheme="majorBidi"/>
          <w:rtl/>
        </w:rPr>
      </w:pPr>
      <w:proofErr w:type="spellStart"/>
      <w:r w:rsidRPr="00607A88">
        <w:rPr>
          <w:rFonts w:asciiTheme="majorBidi" w:hAnsiTheme="majorBidi" w:cstheme="majorBidi"/>
          <w:rtl/>
        </w:rPr>
        <w:t>מישרף</w:t>
      </w:r>
      <w:proofErr w:type="spellEnd"/>
      <w:r w:rsidRPr="00607A88">
        <w:rPr>
          <w:rFonts w:asciiTheme="majorBidi" w:hAnsiTheme="majorBidi" w:cstheme="majorBidi"/>
          <w:rtl/>
        </w:rPr>
        <w:t xml:space="preserve"> שריף - מושך הדם מבית השחיטה בנשימתו וכונסו בלבו:</w:t>
      </w:r>
    </w:p>
    <w:p w:rsidR="00200657" w:rsidRDefault="00200657" w:rsidP="00200657">
      <w:pPr>
        <w:autoSpaceDE w:val="0"/>
        <w:autoSpaceDN w:val="0"/>
        <w:adjustRightInd w:val="0"/>
        <w:ind w:right="1560"/>
        <w:jc w:val="both"/>
        <w:rPr>
          <w:rFonts w:cs="Miriam"/>
          <w:rtl/>
        </w:rPr>
      </w:pPr>
    </w:p>
    <w:p w:rsidR="00200657" w:rsidRDefault="00200657" w:rsidP="00200657">
      <w:pPr>
        <w:autoSpaceDE w:val="0"/>
        <w:autoSpaceDN w:val="0"/>
        <w:adjustRightInd w:val="0"/>
        <w:jc w:val="both"/>
        <w:rPr>
          <w:rFonts w:asciiTheme="majorBidi" w:hAnsiTheme="majorBidi" w:cstheme="majorBidi"/>
          <w:u w:val="single"/>
          <w:rtl/>
        </w:rPr>
      </w:pPr>
    </w:p>
    <w:p w:rsidR="00200657" w:rsidRPr="001669F2" w:rsidRDefault="00200657" w:rsidP="00200657">
      <w:pPr>
        <w:autoSpaceDE w:val="0"/>
        <w:autoSpaceDN w:val="0"/>
        <w:adjustRightInd w:val="0"/>
        <w:jc w:val="both"/>
        <w:rPr>
          <w:rFonts w:asciiTheme="majorBidi" w:hAnsiTheme="majorBidi" w:cstheme="majorBidi"/>
          <w:u w:val="single"/>
          <w:rtl/>
        </w:rPr>
      </w:pPr>
      <w:proofErr w:type="spellStart"/>
      <w:r w:rsidRPr="001669F2">
        <w:rPr>
          <w:rFonts w:asciiTheme="majorBidi" w:hAnsiTheme="majorBidi" w:cstheme="majorBidi"/>
          <w:u w:val="single"/>
          <w:rtl/>
        </w:rPr>
        <w:t>רי"ף</w:t>
      </w:r>
      <w:proofErr w:type="spellEnd"/>
      <w:r w:rsidRPr="001669F2">
        <w:rPr>
          <w:rFonts w:asciiTheme="majorBidi" w:hAnsiTheme="majorBidi" w:cstheme="majorBidi"/>
          <w:u w:val="single"/>
          <w:rtl/>
        </w:rPr>
        <w:t xml:space="preserve"> חולין דף ל"ט  ע"א: </w:t>
      </w:r>
    </w:p>
    <w:p w:rsidR="00200657" w:rsidRPr="001669F2" w:rsidRDefault="00200657" w:rsidP="00200657">
      <w:pPr>
        <w:jc w:val="both"/>
        <w:rPr>
          <w:rFonts w:asciiTheme="majorBidi" w:hAnsiTheme="majorBidi" w:cstheme="majorBidi"/>
          <w:rtl/>
        </w:rPr>
      </w:pPr>
      <w:r>
        <w:rPr>
          <w:rFonts w:asciiTheme="majorBidi" w:hAnsiTheme="majorBidi" w:cstheme="majorBidi" w:hint="cs"/>
          <w:rtl/>
        </w:rPr>
        <w:t xml:space="preserve">... </w:t>
      </w:r>
      <w:r w:rsidRPr="001669F2">
        <w:rPr>
          <w:rFonts w:asciiTheme="majorBidi" w:hAnsiTheme="majorBidi" w:cstheme="majorBidi"/>
          <w:rtl/>
        </w:rPr>
        <w:t xml:space="preserve">ודם הלב הרי זה בלא תעשה, ההוא </w:t>
      </w:r>
      <w:proofErr w:type="spellStart"/>
      <w:r w:rsidRPr="001669F2">
        <w:rPr>
          <w:rFonts w:asciiTheme="majorBidi" w:hAnsiTheme="majorBidi" w:cstheme="majorBidi"/>
          <w:rtl/>
        </w:rPr>
        <w:t>דאתא</w:t>
      </w:r>
      <w:proofErr w:type="spellEnd"/>
      <w:r w:rsidRPr="001669F2">
        <w:rPr>
          <w:rFonts w:asciiTheme="majorBidi" w:hAnsiTheme="majorBidi" w:cstheme="majorBidi"/>
          <w:rtl/>
        </w:rPr>
        <w:t xml:space="preserve"> ליה מעלמא כי </w:t>
      </w:r>
      <w:proofErr w:type="spellStart"/>
      <w:r w:rsidRPr="001669F2">
        <w:rPr>
          <w:rFonts w:asciiTheme="majorBidi" w:hAnsiTheme="majorBidi" w:cstheme="majorBidi"/>
          <w:rtl/>
        </w:rPr>
        <w:t>קאמר</w:t>
      </w:r>
      <w:proofErr w:type="spellEnd"/>
      <w:r w:rsidRPr="001669F2">
        <w:rPr>
          <w:rFonts w:asciiTheme="majorBidi" w:hAnsiTheme="majorBidi" w:cstheme="majorBidi"/>
          <w:rtl/>
        </w:rPr>
        <w:t xml:space="preserve"> רב דם </w:t>
      </w:r>
      <w:proofErr w:type="spellStart"/>
      <w:r w:rsidRPr="001669F2">
        <w:rPr>
          <w:rFonts w:asciiTheme="majorBidi" w:hAnsiTheme="majorBidi" w:cstheme="majorBidi"/>
          <w:rtl/>
        </w:rPr>
        <w:t>דגופיה</w:t>
      </w:r>
      <w:proofErr w:type="spellEnd"/>
      <w:r w:rsidRPr="001669F2">
        <w:rPr>
          <w:rFonts w:asciiTheme="majorBidi" w:hAnsiTheme="majorBidi" w:cstheme="majorBidi"/>
          <w:rtl/>
        </w:rPr>
        <w:t xml:space="preserve"> ואי דאייתי ליה </w:t>
      </w:r>
      <w:proofErr w:type="spellStart"/>
      <w:r w:rsidRPr="001669F2">
        <w:rPr>
          <w:rFonts w:asciiTheme="majorBidi" w:hAnsiTheme="majorBidi" w:cstheme="majorBidi"/>
          <w:rtl/>
        </w:rPr>
        <w:t>מעלמ</w:t>
      </w:r>
      <w:proofErr w:type="spellEnd"/>
      <w:r w:rsidRPr="001669F2">
        <w:rPr>
          <w:rFonts w:asciiTheme="majorBidi" w:hAnsiTheme="majorBidi" w:cstheme="majorBidi"/>
          <w:rtl/>
        </w:rPr>
        <w:t xml:space="preserve">' הינו דם איברי' ולטעמיך מי לא </w:t>
      </w:r>
      <w:proofErr w:type="spellStart"/>
      <w:r w:rsidRPr="001669F2">
        <w:rPr>
          <w:rFonts w:asciiTheme="majorBidi" w:hAnsiTheme="majorBidi" w:cstheme="majorBidi"/>
          <w:rtl/>
        </w:rPr>
        <w:t>קתני</w:t>
      </w:r>
      <w:proofErr w:type="spellEnd"/>
      <w:r w:rsidRPr="001669F2">
        <w:rPr>
          <w:rFonts w:asciiTheme="majorBidi" w:hAnsiTheme="majorBidi" w:cstheme="majorBidi"/>
          <w:rtl/>
        </w:rPr>
        <w:t xml:space="preserve"> דם כליו' </w:t>
      </w:r>
      <w:proofErr w:type="spellStart"/>
      <w:r w:rsidRPr="001669F2">
        <w:rPr>
          <w:rFonts w:asciiTheme="majorBidi" w:hAnsiTheme="majorBidi" w:cstheme="majorBidi"/>
          <w:rtl/>
        </w:rPr>
        <w:t>וקתני</w:t>
      </w:r>
      <w:proofErr w:type="spellEnd"/>
      <w:r w:rsidRPr="001669F2">
        <w:rPr>
          <w:rFonts w:asciiTheme="majorBidi" w:hAnsiTheme="majorBidi" w:cstheme="majorBidi"/>
          <w:rtl/>
        </w:rPr>
        <w:t xml:space="preserve"> דם איברי' אלא תני והדר תני הכא </w:t>
      </w:r>
      <w:proofErr w:type="spellStart"/>
      <w:r w:rsidRPr="001669F2">
        <w:rPr>
          <w:rFonts w:asciiTheme="majorBidi" w:hAnsiTheme="majorBidi" w:cstheme="majorBidi"/>
          <w:rtl/>
        </w:rPr>
        <w:t>נמי</w:t>
      </w:r>
      <w:proofErr w:type="spellEnd"/>
      <w:r w:rsidRPr="001669F2">
        <w:rPr>
          <w:rFonts w:asciiTheme="majorBidi" w:hAnsiTheme="majorBidi" w:cstheme="majorBidi"/>
          <w:rtl/>
        </w:rPr>
        <w:t xml:space="preserve"> תני והדר תני ומעלמא </w:t>
      </w:r>
      <w:proofErr w:type="spellStart"/>
      <w:r w:rsidRPr="001669F2">
        <w:rPr>
          <w:rFonts w:asciiTheme="majorBidi" w:hAnsiTheme="majorBidi" w:cstheme="majorBidi"/>
          <w:rtl/>
        </w:rPr>
        <w:t>מהיכ</w:t>
      </w:r>
      <w:proofErr w:type="spellEnd"/>
      <w:r w:rsidRPr="001669F2">
        <w:rPr>
          <w:rFonts w:asciiTheme="majorBidi" w:hAnsiTheme="majorBidi" w:cstheme="majorBidi"/>
          <w:rtl/>
        </w:rPr>
        <w:t xml:space="preserve">' אתי ליה </w:t>
      </w:r>
      <w:proofErr w:type="spellStart"/>
      <w:r w:rsidRPr="001669F2">
        <w:rPr>
          <w:rFonts w:asciiTheme="majorBidi" w:hAnsiTheme="majorBidi" w:cstheme="majorBidi"/>
          <w:rtl/>
        </w:rPr>
        <w:t>אמ</w:t>
      </w:r>
      <w:proofErr w:type="spellEnd"/>
      <w:r w:rsidRPr="001669F2">
        <w:rPr>
          <w:rFonts w:asciiTheme="majorBidi" w:hAnsiTheme="majorBidi" w:cstheme="majorBidi"/>
          <w:rtl/>
        </w:rPr>
        <w:t xml:space="preserve">' ר' </w:t>
      </w:r>
      <w:proofErr w:type="spellStart"/>
      <w:r w:rsidRPr="001669F2">
        <w:rPr>
          <w:rFonts w:asciiTheme="majorBidi" w:hAnsiTheme="majorBidi" w:cstheme="majorBidi"/>
          <w:rtl/>
        </w:rPr>
        <w:t>זירא</w:t>
      </w:r>
      <w:proofErr w:type="spellEnd"/>
      <w:r w:rsidRPr="001669F2">
        <w:rPr>
          <w:rFonts w:asciiTheme="majorBidi" w:hAnsiTheme="majorBidi" w:cstheme="majorBidi"/>
          <w:rtl/>
        </w:rPr>
        <w:t xml:space="preserve"> בשעת יציאת נפש מצריף.</w:t>
      </w:r>
    </w:p>
    <w:p w:rsidR="00200657" w:rsidRDefault="00200657" w:rsidP="00200657">
      <w:pPr>
        <w:jc w:val="both"/>
        <w:rPr>
          <w:rFonts w:cs="Miriam"/>
          <w:rtl/>
        </w:rPr>
      </w:pPr>
    </w:p>
    <w:p w:rsidR="00572964" w:rsidRDefault="00572964" w:rsidP="00200657">
      <w:pPr>
        <w:jc w:val="both"/>
        <w:rPr>
          <w:rFonts w:asciiTheme="majorBidi" w:hAnsiTheme="majorBidi" w:cstheme="majorBidi"/>
          <w:u w:val="single"/>
          <w:rtl/>
        </w:rPr>
      </w:pPr>
    </w:p>
    <w:p w:rsidR="00200657" w:rsidRPr="003833C0" w:rsidRDefault="00200657" w:rsidP="00200657">
      <w:pPr>
        <w:jc w:val="both"/>
        <w:rPr>
          <w:rFonts w:asciiTheme="majorBidi" w:hAnsiTheme="majorBidi" w:cstheme="majorBidi"/>
          <w:u w:val="single"/>
          <w:rtl/>
        </w:rPr>
      </w:pPr>
      <w:bookmarkStart w:id="0" w:name="_GoBack"/>
      <w:bookmarkEnd w:id="0"/>
      <w:r w:rsidRPr="003833C0">
        <w:rPr>
          <w:rFonts w:asciiTheme="majorBidi" w:hAnsiTheme="majorBidi" w:cstheme="majorBidi"/>
          <w:u w:val="single"/>
          <w:rtl/>
        </w:rPr>
        <w:lastRenderedPageBreak/>
        <w:t>רמב"ם מאכלות אסורות פרק ו'</w:t>
      </w:r>
      <w:r>
        <w:rPr>
          <w:rFonts w:asciiTheme="majorBidi" w:hAnsiTheme="majorBidi" w:cstheme="majorBidi" w:hint="cs"/>
          <w:u w:val="single"/>
          <w:rtl/>
        </w:rPr>
        <w:t xml:space="preserve"> הלכה ד'</w:t>
      </w:r>
      <w:r w:rsidRPr="003833C0">
        <w:rPr>
          <w:rFonts w:asciiTheme="majorBidi" w:hAnsiTheme="majorBidi" w:cstheme="majorBidi"/>
          <w:u w:val="single"/>
          <w:rtl/>
        </w:rPr>
        <w:t>:</w:t>
      </w:r>
    </w:p>
    <w:p w:rsidR="00200657" w:rsidRPr="003833C0" w:rsidRDefault="00200657" w:rsidP="00200657">
      <w:pPr>
        <w:jc w:val="both"/>
        <w:rPr>
          <w:rFonts w:asciiTheme="majorBidi" w:hAnsiTheme="majorBidi" w:cstheme="majorBidi"/>
          <w:rtl/>
        </w:rPr>
      </w:pPr>
      <w:r w:rsidRPr="003833C0">
        <w:rPr>
          <w:rFonts w:asciiTheme="majorBidi" w:hAnsiTheme="majorBidi" w:cstheme="majorBidi"/>
          <w:rtl/>
        </w:rPr>
        <w:t xml:space="preserve">דם התמצית ודם </w:t>
      </w:r>
      <w:proofErr w:type="spellStart"/>
      <w:r w:rsidRPr="003833C0">
        <w:rPr>
          <w:rFonts w:asciiTheme="majorBidi" w:hAnsiTheme="majorBidi" w:cstheme="majorBidi"/>
          <w:rtl/>
        </w:rPr>
        <w:t>האיברין</w:t>
      </w:r>
      <w:proofErr w:type="spellEnd"/>
      <w:r w:rsidRPr="003833C0">
        <w:rPr>
          <w:rFonts w:asciiTheme="majorBidi" w:hAnsiTheme="majorBidi" w:cstheme="majorBidi"/>
          <w:rtl/>
        </w:rPr>
        <w:t xml:space="preserve"> כגון דם הטחול ודם הכליות ודם ביצים </w:t>
      </w:r>
      <w:r w:rsidRPr="006B785D">
        <w:rPr>
          <w:rFonts w:asciiTheme="majorBidi" w:hAnsiTheme="majorBidi" w:cstheme="majorBidi"/>
          <w:rtl/>
        </w:rPr>
        <w:t>ודם המתכנס ללב</w:t>
      </w:r>
      <w:r w:rsidRPr="003833C0">
        <w:rPr>
          <w:rFonts w:asciiTheme="majorBidi" w:hAnsiTheme="majorBidi" w:cstheme="majorBidi"/>
          <w:rtl/>
        </w:rPr>
        <w:t xml:space="preserve"> בשעת שחיטה ודם הנמצא בכבד אין חייבין עליו כרת אבל האוכל ממנו כזית לוקה שנאמר וכל דם לא תאכלו ובחיוב כרת הוא אומר כי נפש הבשר בדם היא אינו חייב כרת אלא על הדם שהנפש יוצאה בו:</w:t>
      </w:r>
    </w:p>
    <w:p w:rsidR="00200657" w:rsidRDefault="00200657" w:rsidP="00200657">
      <w:pPr>
        <w:ind w:left="651" w:hanging="709"/>
        <w:jc w:val="both"/>
        <w:rPr>
          <w:rFonts w:cs="Miriam"/>
          <w:i/>
          <w:iCs/>
          <w:rtl/>
        </w:rPr>
      </w:pPr>
    </w:p>
    <w:p w:rsidR="00200657" w:rsidRPr="003833C0" w:rsidRDefault="00200657" w:rsidP="00200657">
      <w:pPr>
        <w:ind w:left="651" w:hanging="709"/>
        <w:jc w:val="both"/>
        <w:rPr>
          <w:rFonts w:cs="Miriam"/>
          <w:i/>
          <w:iCs/>
          <w:rtl/>
        </w:rPr>
      </w:pPr>
      <w:r w:rsidRPr="003833C0">
        <w:rPr>
          <w:rFonts w:cs="Miriam" w:hint="cs"/>
          <w:i/>
          <w:iCs/>
          <w:rtl/>
        </w:rPr>
        <w:t xml:space="preserve">סכום: רע"ב: דם הבלוע בבשר הלב כדם האיברים </w:t>
      </w:r>
      <w:proofErr w:type="spellStart"/>
      <w:r w:rsidRPr="003833C0">
        <w:rPr>
          <w:rFonts w:cs="Miriam" w:hint="cs"/>
          <w:i/>
          <w:iCs/>
          <w:rtl/>
        </w:rPr>
        <w:t>ואסורו</w:t>
      </w:r>
      <w:proofErr w:type="spellEnd"/>
      <w:r w:rsidRPr="003833C0">
        <w:rPr>
          <w:rFonts w:cs="Miriam" w:hint="cs"/>
          <w:i/>
          <w:iCs/>
          <w:rtl/>
        </w:rPr>
        <w:t xml:space="preserve"> בלאו, דם הנמצא </w:t>
      </w:r>
      <w:r>
        <w:rPr>
          <w:rFonts w:cs="Miriam" w:hint="cs"/>
          <w:i/>
          <w:iCs/>
          <w:rtl/>
        </w:rPr>
        <w:t>ב</w:t>
      </w:r>
      <w:r w:rsidRPr="003833C0">
        <w:rPr>
          <w:rFonts w:cs="Miriam" w:hint="cs"/>
          <w:i/>
          <w:iCs/>
          <w:rtl/>
        </w:rPr>
        <w:t xml:space="preserve">חלל הלב הגיע מבית משחיטה </w:t>
      </w:r>
      <w:proofErr w:type="spellStart"/>
      <w:r w:rsidRPr="003833C0">
        <w:rPr>
          <w:rFonts w:cs="Miriam" w:hint="cs"/>
          <w:i/>
          <w:iCs/>
          <w:rtl/>
        </w:rPr>
        <w:t>ואסורו</w:t>
      </w:r>
      <w:proofErr w:type="spellEnd"/>
      <w:r w:rsidRPr="003833C0">
        <w:rPr>
          <w:rFonts w:cs="Miriam" w:hint="cs"/>
          <w:i/>
          <w:iCs/>
          <w:rtl/>
        </w:rPr>
        <w:t xml:space="preserve"> בכרת. = גמרא (</w:t>
      </w:r>
      <w:proofErr w:type="spellStart"/>
      <w:r w:rsidRPr="003833C0">
        <w:rPr>
          <w:rFonts w:cs="Miriam" w:hint="cs"/>
          <w:i/>
          <w:iCs/>
          <w:rtl/>
        </w:rPr>
        <w:t>פרש"י</w:t>
      </w:r>
      <w:proofErr w:type="spellEnd"/>
      <w:r w:rsidRPr="003833C0">
        <w:rPr>
          <w:rFonts w:cs="Miriam" w:hint="cs"/>
          <w:i/>
          <w:iCs/>
          <w:rtl/>
        </w:rPr>
        <w:t>)</w:t>
      </w:r>
    </w:p>
    <w:p w:rsidR="00200657" w:rsidRDefault="00200657" w:rsidP="00200657">
      <w:pPr>
        <w:ind w:firstLine="509"/>
        <w:jc w:val="both"/>
        <w:rPr>
          <w:rFonts w:cs="Miriam"/>
          <w:i/>
          <w:iCs/>
          <w:rtl/>
        </w:rPr>
      </w:pPr>
      <w:r>
        <w:rPr>
          <w:rFonts w:cs="Miriam" w:hint="cs"/>
          <w:i/>
          <w:iCs/>
          <w:rtl/>
        </w:rPr>
        <w:t xml:space="preserve">   </w:t>
      </w:r>
      <w:proofErr w:type="spellStart"/>
      <w:r>
        <w:rPr>
          <w:rFonts w:cs="Miriam" w:hint="cs"/>
          <w:i/>
          <w:iCs/>
          <w:rtl/>
        </w:rPr>
        <w:t>תפא"י</w:t>
      </w:r>
      <w:proofErr w:type="spellEnd"/>
      <w:r>
        <w:rPr>
          <w:rFonts w:cs="Miriam" w:hint="cs"/>
          <w:i/>
          <w:iCs/>
          <w:rtl/>
        </w:rPr>
        <w:t xml:space="preserve">: פרוש ראשון:  </w:t>
      </w:r>
      <w:proofErr w:type="spellStart"/>
      <w:r>
        <w:rPr>
          <w:rFonts w:cs="Miriam" w:hint="cs"/>
          <w:i/>
          <w:iCs/>
          <w:rtl/>
        </w:rPr>
        <w:t>כרע"ב</w:t>
      </w:r>
      <w:proofErr w:type="spellEnd"/>
      <w:r>
        <w:rPr>
          <w:rFonts w:cs="Miriam" w:hint="cs"/>
          <w:i/>
          <w:iCs/>
          <w:rtl/>
        </w:rPr>
        <w:t>.</w:t>
      </w:r>
    </w:p>
    <w:p w:rsidR="00200657" w:rsidRPr="00690A18" w:rsidRDefault="00200657" w:rsidP="00200657">
      <w:pPr>
        <w:ind w:left="509"/>
        <w:rPr>
          <w:rFonts w:cs="Miriam"/>
          <w:i/>
          <w:iCs/>
          <w:rtl/>
        </w:rPr>
      </w:pPr>
      <w:r>
        <w:rPr>
          <w:rFonts w:cs="Miriam" w:hint="cs"/>
          <w:i/>
          <w:iCs/>
          <w:rtl/>
        </w:rPr>
        <w:t xml:space="preserve"> </w:t>
      </w:r>
      <w:r w:rsidRPr="00690A18">
        <w:rPr>
          <w:rFonts w:cs="Miriam" w:hint="cs"/>
          <w:i/>
          <w:iCs/>
          <w:rtl/>
        </w:rPr>
        <w:t xml:space="preserve">פרוש </w:t>
      </w:r>
      <w:proofErr w:type="spellStart"/>
      <w:r w:rsidRPr="00690A18">
        <w:rPr>
          <w:rFonts w:cs="Miriam" w:hint="cs"/>
          <w:i/>
          <w:iCs/>
          <w:rtl/>
        </w:rPr>
        <w:t>שני:דם</w:t>
      </w:r>
      <w:proofErr w:type="spellEnd"/>
      <w:r w:rsidRPr="00690A18">
        <w:rPr>
          <w:rFonts w:cs="Miriam" w:hint="cs"/>
          <w:i/>
          <w:iCs/>
          <w:rtl/>
        </w:rPr>
        <w:t xml:space="preserve"> הנמצא בחלל הלב אינו בכ</w:t>
      </w:r>
      <w:r>
        <w:rPr>
          <w:rFonts w:cs="Miriam" w:hint="cs"/>
          <w:i/>
          <w:iCs/>
          <w:rtl/>
        </w:rPr>
        <w:t xml:space="preserve">רת אולם דם הבלוע בבשר הלב חיובו </w:t>
      </w:r>
      <w:r w:rsidRPr="00690A18">
        <w:rPr>
          <w:rFonts w:cs="Miriam" w:hint="cs"/>
          <w:i/>
          <w:iCs/>
          <w:rtl/>
        </w:rPr>
        <w:t>בכרת</w:t>
      </w:r>
      <w:r>
        <w:rPr>
          <w:rFonts w:cs="Miriam" w:hint="cs"/>
          <w:i/>
          <w:iCs/>
          <w:rtl/>
        </w:rPr>
        <w:t xml:space="preserve"> </w:t>
      </w:r>
      <w:r w:rsidRPr="00690A18">
        <w:rPr>
          <w:rFonts w:cs="Miriam" w:hint="cs"/>
          <w:i/>
          <w:iCs/>
          <w:rtl/>
        </w:rPr>
        <w:t xml:space="preserve">= </w:t>
      </w:r>
      <w:proofErr w:type="spellStart"/>
      <w:r w:rsidRPr="00690A18">
        <w:rPr>
          <w:rFonts w:cs="Miriam" w:hint="cs"/>
          <w:i/>
          <w:iCs/>
          <w:rtl/>
        </w:rPr>
        <w:t>רי"ף</w:t>
      </w:r>
      <w:proofErr w:type="spellEnd"/>
      <w:r w:rsidRPr="00690A18">
        <w:rPr>
          <w:rFonts w:cs="Miriam" w:hint="cs"/>
          <w:i/>
          <w:iCs/>
          <w:rtl/>
        </w:rPr>
        <w:t xml:space="preserve"> רמב"ם </w:t>
      </w:r>
      <w:proofErr w:type="spellStart"/>
      <w:r w:rsidRPr="00690A18">
        <w:rPr>
          <w:rFonts w:cs="Miriam" w:hint="cs"/>
          <w:i/>
          <w:iCs/>
          <w:rtl/>
        </w:rPr>
        <w:t>ורא"ש</w:t>
      </w:r>
      <w:proofErr w:type="spellEnd"/>
      <w:r w:rsidRPr="00690A18">
        <w:rPr>
          <w:rFonts w:cs="Miriam" w:hint="cs"/>
          <w:i/>
          <w:iCs/>
          <w:rtl/>
        </w:rPr>
        <w:t>.</w:t>
      </w:r>
    </w:p>
    <w:p w:rsidR="00200657" w:rsidRPr="00702F4D" w:rsidRDefault="00200657" w:rsidP="00200657">
      <w:pPr>
        <w:ind w:left="509"/>
        <w:rPr>
          <w:rFonts w:cs="Miriam"/>
          <w:i/>
          <w:iCs/>
          <w:rtl/>
        </w:rPr>
      </w:pPr>
      <w:r w:rsidRPr="00702F4D">
        <w:rPr>
          <w:rFonts w:cs="Miriam" w:hint="cs"/>
          <w:i/>
          <w:iCs/>
          <w:rtl/>
        </w:rPr>
        <w:t xml:space="preserve">לפי </w:t>
      </w:r>
      <w:proofErr w:type="spellStart"/>
      <w:r w:rsidRPr="00702F4D">
        <w:rPr>
          <w:rFonts w:cs="Miriam" w:hint="cs"/>
          <w:i/>
          <w:iCs/>
          <w:rtl/>
        </w:rPr>
        <w:t>התפא"י</w:t>
      </w:r>
      <w:proofErr w:type="spellEnd"/>
      <w:r w:rsidRPr="00702F4D">
        <w:rPr>
          <w:rFonts w:cs="Miriam" w:hint="cs"/>
          <w:i/>
          <w:iCs/>
          <w:rtl/>
        </w:rPr>
        <w:t xml:space="preserve"> </w:t>
      </w:r>
      <w:proofErr w:type="spellStart"/>
      <w:r w:rsidRPr="00702F4D">
        <w:rPr>
          <w:rFonts w:cs="Miriam" w:hint="cs"/>
          <w:i/>
          <w:iCs/>
          <w:rtl/>
        </w:rPr>
        <w:t>היתה</w:t>
      </w:r>
      <w:proofErr w:type="spellEnd"/>
      <w:r w:rsidRPr="00702F4D">
        <w:rPr>
          <w:rFonts w:cs="Miriam" w:hint="cs"/>
          <w:i/>
          <w:iCs/>
          <w:rtl/>
        </w:rPr>
        <w:t xml:space="preserve"> לראשונים הנ"ל </w:t>
      </w:r>
      <w:proofErr w:type="spellStart"/>
      <w:r w:rsidRPr="00702F4D">
        <w:rPr>
          <w:rFonts w:cs="Miriam" w:hint="cs"/>
          <w:i/>
          <w:iCs/>
          <w:rtl/>
        </w:rPr>
        <w:t>גירסא</w:t>
      </w:r>
      <w:proofErr w:type="spellEnd"/>
      <w:r w:rsidRPr="00702F4D">
        <w:rPr>
          <w:rFonts w:cs="Miriam" w:hint="cs"/>
          <w:i/>
          <w:iCs/>
          <w:rtl/>
        </w:rPr>
        <w:t xml:space="preserve"> אחרת (הפוכה) בגמרא</w:t>
      </w:r>
    </w:p>
    <w:p w:rsidR="00200657" w:rsidRDefault="00200657" w:rsidP="00200657">
      <w:pPr>
        <w:ind w:right="1560"/>
        <w:jc w:val="both"/>
        <w:rPr>
          <w:rFonts w:cs="Miriam"/>
          <w:i/>
          <w:iCs/>
          <w:rtl/>
        </w:rPr>
      </w:pPr>
    </w:p>
    <w:p w:rsidR="00200657" w:rsidRPr="00FA6464" w:rsidRDefault="00200657" w:rsidP="00200657">
      <w:pPr>
        <w:ind w:right="1560"/>
        <w:jc w:val="both"/>
        <w:rPr>
          <w:rFonts w:cs="Guttman Vilna"/>
          <w:i/>
          <w:iCs/>
          <w:rtl/>
        </w:rPr>
      </w:pPr>
      <w:r w:rsidRPr="00FA6464">
        <w:rPr>
          <w:rFonts w:cs="Guttman Vilna" w:hint="cs"/>
          <w:sz w:val="28"/>
          <w:szCs w:val="28"/>
          <w:rtl/>
        </w:rPr>
        <w:t>ב.</w:t>
      </w:r>
      <w:r w:rsidRPr="00FA6464">
        <w:rPr>
          <w:rFonts w:cs="Guttman Vilna" w:hint="cs"/>
          <w:sz w:val="28"/>
          <w:szCs w:val="28"/>
          <w:rtl/>
        </w:rPr>
        <w:tab/>
      </w:r>
      <w:r w:rsidRPr="00FA6464">
        <w:rPr>
          <w:rFonts w:cs="Guttman Vilna"/>
          <w:sz w:val="28"/>
          <w:szCs w:val="28"/>
          <w:rtl/>
        </w:rPr>
        <w:t>דַּם בֵּיצִים</w:t>
      </w:r>
    </w:p>
    <w:p w:rsidR="00200657" w:rsidRDefault="00200657" w:rsidP="00200657">
      <w:pPr>
        <w:autoSpaceDE w:val="0"/>
        <w:autoSpaceDN w:val="0"/>
        <w:adjustRightInd w:val="0"/>
        <w:jc w:val="both"/>
        <w:rPr>
          <w:rFonts w:cs="Miriam"/>
          <w:rtl/>
        </w:rPr>
      </w:pPr>
    </w:p>
    <w:p w:rsidR="00200657" w:rsidRPr="00B800FF" w:rsidRDefault="00200657" w:rsidP="00200657">
      <w:pPr>
        <w:autoSpaceDE w:val="0"/>
        <w:autoSpaceDN w:val="0"/>
        <w:adjustRightInd w:val="0"/>
        <w:jc w:val="both"/>
        <w:rPr>
          <w:rFonts w:asciiTheme="majorBidi" w:hAnsiTheme="majorBidi" w:cstheme="majorBidi"/>
          <w:u w:val="single"/>
          <w:rtl/>
        </w:rPr>
      </w:pPr>
      <w:r w:rsidRPr="00B800FF">
        <w:rPr>
          <w:rFonts w:asciiTheme="majorBidi" w:hAnsiTheme="majorBidi" w:cstheme="majorBidi"/>
          <w:u w:val="single"/>
          <w:rtl/>
        </w:rPr>
        <w:t xml:space="preserve">רע"ב: </w:t>
      </w:r>
      <w:r w:rsidRPr="00B800FF">
        <w:rPr>
          <w:rFonts w:asciiTheme="majorBidi" w:hAnsiTheme="majorBidi" w:cstheme="majorBidi"/>
          <w:rtl/>
        </w:rPr>
        <w:t xml:space="preserve">   דם ביצים - </w:t>
      </w:r>
      <w:proofErr w:type="spellStart"/>
      <w:r w:rsidRPr="00B800FF">
        <w:rPr>
          <w:rFonts w:asciiTheme="majorBidi" w:hAnsiTheme="majorBidi" w:cstheme="majorBidi"/>
          <w:rtl/>
        </w:rPr>
        <w:t>אית</w:t>
      </w:r>
      <w:proofErr w:type="spellEnd"/>
      <w:r w:rsidRPr="00B800FF">
        <w:rPr>
          <w:rFonts w:asciiTheme="majorBidi" w:hAnsiTheme="majorBidi" w:cstheme="majorBidi"/>
          <w:rtl/>
        </w:rPr>
        <w:t xml:space="preserve"> </w:t>
      </w:r>
      <w:proofErr w:type="spellStart"/>
      <w:r w:rsidRPr="00B800FF">
        <w:rPr>
          <w:rFonts w:asciiTheme="majorBidi" w:hAnsiTheme="majorBidi" w:cstheme="majorBidi"/>
          <w:rtl/>
        </w:rPr>
        <w:t>דמפרשי</w:t>
      </w:r>
      <w:proofErr w:type="spellEnd"/>
      <w:r w:rsidRPr="00B800FF">
        <w:rPr>
          <w:rFonts w:asciiTheme="majorBidi" w:hAnsiTheme="majorBidi" w:cstheme="majorBidi"/>
          <w:rtl/>
        </w:rPr>
        <w:t xml:space="preserve"> דם שבביצי הזכר בשור ואיל ותיש. ולי נראה, דם הנמצא בביצת תרנגולת:</w:t>
      </w:r>
    </w:p>
    <w:p w:rsidR="00200657" w:rsidRDefault="00200657" w:rsidP="00200657">
      <w:pPr>
        <w:autoSpaceDE w:val="0"/>
        <w:autoSpaceDN w:val="0"/>
        <w:adjustRightInd w:val="0"/>
        <w:jc w:val="both"/>
        <w:rPr>
          <w:rFonts w:cs="Miriam"/>
          <w:rtl/>
        </w:rPr>
      </w:pPr>
    </w:p>
    <w:p w:rsidR="00200657" w:rsidRPr="00B800FF" w:rsidRDefault="00200657" w:rsidP="00200657">
      <w:pPr>
        <w:autoSpaceDE w:val="0"/>
        <w:autoSpaceDN w:val="0"/>
        <w:adjustRightInd w:val="0"/>
        <w:jc w:val="both"/>
        <w:rPr>
          <w:rFonts w:asciiTheme="majorBidi" w:hAnsiTheme="majorBidi" w:cstheme="majorBidi"/>
          <w:rtl/>
        </w:rPr>
      </w:pPr>
      <w:proofErr w:type="spellStart"/>
      <w:r>
        <w:rPr>
          <w:rFonts w:asciiTheme="majorBidi" w:hAnsiTheme="majorBidi" w:cstheme="majorBidi" w:hint="cs"/>
          <w:u w:val="single"/>
          <w:rtl/>
        </w:rPr>
        <w:t>תפא"י</w:t>
      </w:r>
      <w:proofErr w:type="spellEnd"/>
      <w:r>
        <w:rPr>
          <w:rFonts w:asciiTheme="majorBidi" w:hAnsiTheme="majorBidi" w:cstheme="majorBidi" w:hint="cs"/>
          <w:u w:val="single"/>
          <w:rtl/>
        </w:rPr>
        <w:t>:</w:t>
      </w:r>
      <w:r>
        <w:rPr>
          <w:rFonts w:asciiTheme="majorBidi" w:hAnsiTheme="majorBidi" w:cstheme="majorBidi" w:hint="cs"/>
          <w:rtl/>
        </w:rPr>
        <w:t xml:space="preserve">  (</w:t>
      </w:r>
      <w:r w:rsidRPr="00B800FF">
        <w:rPr>
          <w:rFonts w:asciiTheme="majorBidi" w:hAnsiTheme="majorBidi" w:cstheme="majorBidi"/>
          <w:rtl/>
        </w:rPr>
        <w:t>ו</w:t>
      </w:r>
      <w:r>
        <w:rPr>
          <w:rFonts w:asciiTheme="majorBidi" w:hAnsiTheme="majorBidi" w:cstheme="majorBidi" w:hint="cs"/>
          <w:rtl/>
        </w:rPr>
        <w:t xml:space="preserve">)  </w:t>
      </w:r>
      <w:r w:rsidRPr="00B800FF">
        <w:rPr>
          <w:rFonts w:asciiTheme="majorBidi" w:hAnsiTheme="majorBidi" w:cstheme="majorBidi"/>
          <w:rtl/>
        </w:rPr>
        <w:t xml:space="preserve"> דם ביצים </w:t>
      </w:r>
      <w:r>
        <w:rPr>
          <w:rFonts w:asciiTheme="majorBidi" w:hAnsiTheme="majorBidi" w:cstheme="majorBidi" w:hint="cs"/>
          <w:rtl/>
        </w:rPr>
        <w:t xml:space="preserve">- </w:t>
      </w:r>
      <w:r w:rsidRPr="00B800FF">
        <w:rPr>
          <w:rFonts w:asciiTheme="majorBidi" w:hAnsiTheme="majorBidi" w:cstheme="majorBidi"/>
          <w:rtl/>
        </w:rPr>
        <w:t xml:space="preserve">דם ביצת זכר, אף שמלא גידי דם, </w:t>
      </w:r>
      <w:proofErr w:type="spellStart"/>
      <w:r w:rsidRPr="00B800FF">
        <w:rPr>
          <w:rFonts w:asciiTheme="majorBidi" w:hAnsiTheme="majorBidi" w:cstheme="majorBidi"/>
          <w:rtl/>
        </w:rPr>
        <w:t>אפ"ה</w:t>
      </w:r>
      <w:proofErr w:type="spellEnd"/>
      <w:r w:rsidRPr="00B800FF">
        <w:rPr>
          <w:rFonts w:asciiTheme="majorBidi" w:hAnsiTheme="majorBidi" w:cstheme="majorBidi"/>
          <w:rtl/>
        </w:rPr>
        <w:t xml:space="preserve"> דינו כשאר דם אברים [</w:t>
      </w:r>
      <w:proofErr w:type="spellStart"/>
      <w:r w:rsidRPr="00B800FF">
        <w:rPr>
          <w:rFonts w:asciiTheme="majorBidi" w:hAnsiTheme="majorBidi" w:cstheme="majorBidi"/>
          <w:rtl/>
        </w:rPr>
        <w:t>וכלעיל</w:t>
      </w:r>
      <w:proofErr w:type="spellEnd"/>
      <w:r w:rsidRPr="00B800FF">
        <w:rPr>
          <w:rFonts w:asciiTheme="majorBidi" w:hAnsiTheme="majorBidi" w:cstheme="majorBidi"/>
          <w:rtl/>
        </w:rPr>
        <w:t xml:space="preserve">], אבל דם הנמצא בביצי נקיבת העוף, י"א </w:t>
      </w:r>
      <w:proofErr w:type="spellStart"/>
      <w:r w:rsidRPr="00B800FF">
        <w:rPr>
          <w:rFonts w:asciiTheme="majorBidi" w:hAnsiTheme="majorBidi" w:cstheme="majorBidi"/>
          <w:rtl/>
        </w:rPr>
        <w:t>דאפי</w:t>
      </w:r>
      <w:proofErr w:type="spellEnd"/>
      <w:r w:rsidRPr="00B800FF">
        <w:rPr>
          <w:rFonts w:asciiTheme="majorBidi" w:hAnsiTheme="majorBidi" w:cstheme="majorBidi"/>
          <w:rtl/>
        </w:rPr>
        <w:t xml:space="preserve">' בלאו אינו, </w:t>
      </w:r>
      <w:proofErr w:type="spellStart"/>
      <w:r w:rsidRPr="00B800FF">
        <w:rPr>
          <w:rFonts w:asciiTheme="majorBidi" w:hAnsiTheme="majorBidi" w:cstheme="majorBidi"/>
          <w:rtl/>
        </w:rPr>
        <w:t>דאסור</w:t>
      </w:r>
      <w:proofErr w:type="spellEnd"/>
      <w:r w:rsidRPr="00B800FF">
        <w:rPr>
          <w:rFonts w:asciiTheme="majorBidi" w:hAnsiTheme="majorBidi" w:cstheme="majorBidi"/>
          <w:rtl/>
        </w:rPr>
        <w:t xml:space="preserve"> רק מדרבנן, וי"א </w:t>
      </w:r>
      <w:proofErr w:type="spellStart"/>
      <w:r w:rsidRPr="00B800FF">
        <w:rPr>
          <w:rFonts w:asciiTheme="majorBidi" w:hAnsiTheme="majorBidi" w:cstheme="majorBidi"/>
          <w:rtl/>
        </w:rPr>
        <w:t>דמתני</w:t>
      </w:r>
      <w:proofErr w:type="spellEnd"/>
      <w:r w:rsidRPr="00B800FF">
        <w:rPr>
          <w:rFonts w:asciiTheme="majorBidi" w:hAnsiTheme="majorBidi" w:cstheme="majorBidi"/>
          <w:rtl/>
        </w:rPr>
        <w:t xml:space="preserve">' בביצת נקבה </w:t>
      </w:r>
      <w:proofErr w:type="spellStart"/>
      <w:r w:rsidRPr="00B800FF">
        <w:rPr>
          <w:rFonts w:asciiTheme="majorBidi" w:hAnsiTheme="majorBidi" w:cstheme="majorBidi"/>
          <w:rtl/>
        </w:rPr>
        <w:t>מיירי</w:t>
      </w:r>
      <w:proofErr w:type="spellEnd"/>
      <w:r w:rsidRPr="00B800FF">
        <w:rPr>
          <w:rFonts w:asciiTheme="majorBidi" w:hAnsiTheme="majorBidi" w:cstheme="majorBidi"/>
          <w:rtl/>
        </w:rPr>
        <w:t xml:space="preserve">, ורק שנמצא במקום הקשר דאז אסור בלאו, אבל שלא במקום הקשר אסור רק מדרבנן, וי"א </w:t>
      </w:r>
      <w:proofErr w:type="spellStart"/>
      <w:r w:rsidRPr="00B800FF">
        <w:rPr>
          <w:rFonts w:asciiTheme="majorBidi" w:hAnsiTheme="majorBidi" w:cstheme="majorBidi"/>
          <w:rtl/>
        </w:rPr>
        <w:t>דבנמצא</w:t>
      </w:r>
      <w:proofErr w:type="spellEnd"/>
      <w:r w:rsidRPr="00B800FF">
        <w:rPr>
          <w:rFonts w:asciiTheme="majorBidi" w:hAnsiTheme="majorBidi" w:cstheme="majorBidi"/>
          <w:rtl/>
        </w:rPr>
        <w:t xml:space="preserve"> בחלמון בלאו, ובחלבון אסור מדרבנן, וי"א </w:t>
      </w:r>
      <w:proofErr w:type="spellStart"/>
      <w:r w:rsidRPr="00B800FF">
        <w:rPr>
          <w:rFonts w:asciiTheme="majorBidi" w:hAnsiTheme="majorBidi" w:cstheme="majorBidi"/>
          <w:rtl/>
        </w:rPr>
        <w:t>דכשנמצא</w:t>
      </w:r>
      <w:proofErr w:type="spellEnd"/>
      <w:r w:rsidRPr="00B800FF">
        <w:rPr>
          <w:rFonts w:asciiTheme="majorBidi" w:hAnsiTheme="majorBidi" w:cstheme="majorBidi"/>
          <w:rtl/>
        </w:rPr>
        <w:t xml:space="preserve"> שלא במקום הקשר, אפי' הדם מותר, ונוהגים בכולן לאסור גם הביצה, [ועי' בטור וב"י י"ד ס"ו, ומה שהקשו </w:t>
      </w:r>
      <w:proofErr w:type="spellStart"/>
      <w:r w:rsidRPr="00B800FF">
        <w:rPr>
          <w:rFonts w:asciiTheme="majorBidi" w:hAnsiTheme="majorBidi" w:cstheme="majorBidi"/>
          <w:rtl/>
        </w:rPr>
        <w:t>רבעתו"ס</w:t>
      </w:r>
      <w:proofErr w:type="spellEnd"/>
      <w:r w:rsidRPr="00B800FF">
        <w:rPr>
          <w:rFonts w:asciiTheme="majorBidi" w:hAnsiTheme="majorBidi" w:cstheme="majorBidi"/>
          <w:rtl/>
        </w:rPr>
        <w:t xml:space="preserve"> דאי מתני' בדם ביצי זכר, </w:t>
      </w:r>
      <w:proofErr w:type="spellStart"/>
      <w:r w:rsidRPr="00B800FF">
        <w:rPr>
          <w:rFonts w:asciiTheme="majorBidi" w:hAnsiTheme="majorBidi" w:cstheme="majorBidi"/>
          <w:rtl/>
        </w:rPr>
        <w:t>היכי</w:t>
      </w:r>
      <w:proofErr w:type="spellEnd"/>
      <w:r w:rsidRPr="00B800FF">
        <w:rPr>
          <w:rFonts w:asciiTheme="majorBidi" w:hAnsiTheme="majorBidi" w:cstheme="majorBidi"/>
          <w:rtl/>
        </w:rPr>
        <w:t xml:space="preserve"> </w:t>
      </w:r>
      <w:proofErr w:type="spellStart"/>
      <w:r w:rsidRPr="00B800FF">
        <w:rPr>
          <w:rFonts w:asciiTheme="majorBidi" w:hAnsiTheme="majorBidi" w:cstheme="majorBidi"/>
          <w:rtl/>
        </w:rPr>
        <w:t>קאמר</w:t>
      </w:r>
      <w:proofErr w:type="spellEnd"/>
      <w:r w:rsidRPr="00B800FF">
        <w:rPr>
          <w:rFonts w:asciiTheme="majorBidi" w:hAnsiTheme="majorBidi" w:cstheme="majorBidi"/>
          <w:rtl/>
        </w:rPr>
        <w:t xml:space="preserve"> בש"ס אוציא דם ביצים שאינן מין בשר, נ"ל </w:t>
      </w:r>
      <w:proofErr w:type="spellStart"/>
      <w:r w:rsidRPr="00B800FF">
        <w:rPr>
          <w:rFonts w:asciiTheme="majorBidi" w:hAnsiTheme="majorBidi" w:cstheme="majorBidi"/>
          <w:rtl/>
        </w:rPr>
        <w:t>דברייתא</w:t>
      </w:r>
      <w:proofErr w:type="spellEnd"/>
      <w:r w:rsidRPr="00B800FF">
        <w:rPr>
          <w:rFonts w:asciiTheme="majorBidi" w:hAnsiTheme="majorBidi" w:cstheme="majorBidi"/>
          <w:rtl/>
        </w:rPr>
        <w:t xml:space="preserve"> זו וודאי בדם ביצי נקיבת עוף </w:t>
      </w:r>
      <w:proofErr w:type="spellStart"/>
      <w:r w:rsidRPr="00B800FF">
        <w:rPr>
          <w:rFonts w:asciiTheme="majorBidi" w:hAnsiTheme="majorBidi" w:cstheme="majorBidi"/>
          <w:rtl/>
        </w:rPr>
        <w:t>מיירי</w:t>
      </w:r>
      <w:proofErr w:type="spellEnd"/>
      <w:r w:rsidRPr="00B800FF">
        <w:rPr>
          <w:rFonts w:asciiTheme="majorBidi" w:hAnsiTheme="majorBidi" w:cstheme="majorBidi"/>
          <w:rtl/>
        </w:rPr>
        <w:t xml:space="preserve">, אבל מנ"ל שהברייתא </w:t>
      </w:r>
      <w:proofErr w:type="spellStart"/>
      <w:r w:rsidRPr="00B800FF">
        <w:rPr>
          <w:rFonts w:asciiTheme="majorBidi" w:hAnsiTheme="majorBidi" w:cstheme="majorBidi"/>
          <w:rtl/>
        </w:rPr>
        <w:t>פירושא</w:t>
      </w:r>
      <w:proofErr w:type="spellEnd"/>
      <w:r w:rsidRPr="00B800FF">
        <w:rPr>
          <w:rFonts w:asciiTheme="majorBidi" w:hAnsiTheme="majorBidi" w:cstheme="majorBidi"/>
          <w:rtl/>
        </w:rPr>
        <w:t xml:space="preserve"> </w:t>
      </w:r>
      <w:proofErr w:type="spellStart"/>
      <w:r w:rsidRPr="00B800FF">
        <w:rPr>
          <w:rFonts w:asciiTheme="majorBidi" w:hAnsiTheme="majorBidi" w:cstheme="majorBidi"/>
          <w:rtl/>
        </w:rPr>
        <w:t>דמתני</w:t>
      </w:r>
      <w:proofErr w:type="spellEnd"/>
      <w:r w:rsidRPr="00B800FF">
        <w:rPr>
          <w:rFonts w:asciiTheme="majorBidi" w:hAnsiTheme="majorBidi" w:cstheme="majorBidi"/>
          <w:rtl/>
        </w:rPr>
        <w:t xml:space="preserve">']: </w:t>
      </w:r>
    </w:p>
    <w:p w:rsidR="00200657" w:rsidRPr="00146B05" w:rsidRDefault="00200657" w:rsidP="00200657">
      <w:pPr>
        <w:autoSpaceDE w:val="0"/>
        <w:autoSpaceDN w:val="0"/>
        <w:adjustRightInd w:val="0"/>
        <w:rPr>
          <w:rFonts w:asciiTheme="majorBidi" w:hAnsiTheme="majorBidi" w:cstheme="majorBidi"/>
          <w:color w:val="000000"/>
          <w:rtl/>
        </w:rPr>
      </w:pPr>
    </w:p>
    <w:p w:rsidR="00200657" w:rsidRPr="002537B4" w:rsidRDefault="00200657" w:rsidP="00200657">
      <w:pPr>
        <w:autoSpaceDE w:val="0"/>
        <w:autoSpaceDN w:val="0"/>
        <w:adjustRightInd w:val="0"/>
        <w:jc w:val="both"/>
        <w:rPr>
          <w:rFonts w:asciiTheme="majorBidi" w:hAnsiTheme="majorBidi" w:cstheme="majorBidi"/>
          <w:u w:val="single"/>
          <w:rtl/>
        </w:rPr>
      </w:pPr>
      <w:proofErr w:type="spellStart"/>
      <w:r w:rsidRPr="002537B4">
        <w:rPr>
          <w:rFonts w:asciiTheme="majorBidi" w:hAnsiTheme="majorBidi" w:cstheme="majorBidi"/>
          <w:u w:val="single"/>
          <w:rtl/>
        </w:rPr>
        <w:t>פרש"י</w:t>
      </w:r>
      <w:proofErr w:type="spellEnd"/>
      <w:r w:rsidRPr="002537B4">
        <w:rPr>
          <w:rFonts w:asciiTheme="majorBidi" w:hAnsiTheme="majorBidi" w:cstheme="majorBidi"/>
          <w:u w:val="single"/>
          <w:rtl/>
        </w:rPr>
        <w:t xml:space="preserve"> כריתות דף כ' ע"ב: </w:t>
      </w:r>
    </w:p>
    <w:p w:rsidR="00200657" w:rsidRPr="00146B05" w:rsidRDefault="00200657" w:rsidP="00200657">
      <w:pPr>
        <w:ind w:right="284"/>
        <w:jc w:val="both"/>
        <w:rPr>
          <w:rFonts w:asciiTheme="majorBidi" w:hAnsiTheme="majorBidi" w:cstheme="majorBidi"/>
          <w:i/>
          <w:iCs/>
          <w:rtl/>
        </w:rPr>
      </w:pPr>
      <w:r w:rsidRPr="00146B05">
        <w:rPr>
          <w:rFonts w:asciiTheme="majorBidi" w:hAnsiTheme="majorBidi" w:cstheme="majorBidi"/>
          <w:rtl/>
        </w:rPr>
        <w:t xml:space="preserve">דם ביצים - ביצי איל ושור לשון אחר דם ביצים המוזרות </w:t>
      </w:r>
      <w:proofErr w:type="spellStart"/>
      <w:r w:rsidRPr="00146B05">
        <w:rPr>
          <w:rFonts w:asciiTheme="majorBidi" w:hAnsiTheme="majorBidi" w:cstheme="majorBidi"/>
          <w:rtl/>
        </w:rPr>
        <w:t>שנתאדמו</w:t>
      </w:r>
      <w:proofErr w:type="spellEnd"/>
      <w:r w:rsidRPr="00146B05">
        <w:rPr>
          <w:rFonts w:asciiTheme="majorBidi" w:hAnsiTheme="majorBidi" w:cstheme="majorBidi"/>
          <w:rtl/>
        </w:rPr>
        <w:t xml:space="preserve"> מחמת חמימות שישבה עליהן התרנגולת:</w:t>
      </w:r>
      <w:r w:rsidRPr="00146B05">
        <w:rPr>
          <w:rFonts w:asciiTheme="majorBidi" w:hAnsiTheme="majorBidi" w:cstheme="majorBidi"/>
          <w:i/>
          <w:iCs/>
          <w:rtl/>
        </w:rPr>
        <w:t>.</w:t>
      </w:r>
    </w:p>
    <w:p w:rsidR="00200657" w:rsidRDefault="00200657" w:rsidP="00200657">
      <w:pPr>
        <w:autoSpaceDE w:val="0"/>
        <w:autoSpaceDN w:val="0"/>
        <w:adjustRightInd w:val="0"/>
        <w:jc w:val="both"/>
        <w:rPr>
          <w:rFonts w:cs="Miriam"/>
          <w:rtl/>
        </w:rPr>
      </w:pPr>
    </w:p>
    <w:p w:rsidR="00200657" w:rsidRPr="00146B05" w:rsidRDefault="00200657" w:rsidP="00200657">
      <w:pPr>
        <w:autoSpaceDE w:val="0"/>
        <w:autoSpaceDN w:val="0"/>
        <w:adjustRightInd w:val="0"/>
        <w:jc w:val="both"/>
        <w:rPr>
          <w:rFonts w:asciiTheme="majorBidi" w:hAnsiTheme="majorBidi" w:cstheme="majorBidi"/>
          <w:u w:val="single"/>
          <w:rtl/>
        </w:rPr>
      </w:pPr>
      <w:r w:rsidRPr="00146B05">
        <w:rPr>
          <w:rFonts w:asciiTheme="majorBidi" w:hAnsiTheme="majorBidi" w:cstheme="majorBidi"/>
          <w:u w:val="single"/>
          <w:rtl/>
        </w:rPr>
        <w:t xml:space="preserve">תוספות כריתות דף כ' ע"ב': </w:t>
      </w:r>
    </w:p>
    <w:p w:rsidR="00200657" w:rsidRPr="00146B05" w:rsidRDefault="00200657" w:rsidP="00200657">
      <w:pPr>
        <w:autoSpaceDE w:val="0"/>
        <w:autoSpaceDN w:val="0"/>
        <w:adjustRightInd w:val="0"/>
        <w:rPr>
          <w:rFonts w:asciiTheme="majorBidi" w:hAnsiTheme="majorBidi" w:cstheme="majorBidi"/>
        </w:rPr>
      </w:pPr>
      <w:r w:rsidRPr="00146B05">
        <w:rPr>
          <w:rFonts w:asciiTheme="majorBidi" w:hAnsiTheme="majorBidi" w:cstheme="majorBidi"/>
          <w:rtl/>
        </w:rPr>
        <w:t xml:space="preserve">דם ביצים - פירש בקונטרס ביצת תרנגולת לשון אחר ביצי זכר </w:t>
      </w:r>
      <w:proofErr w:type="spellStart"/>
      <w:r w:rsidRPr="00146B05">
        <w:rPr>
          <w:rFonts w:asciiTheme="majorBidi" w:hAnsiTheme="majorBidi" w:cstheme="majorBidi"/>
          <w:rtl/>
        </w:rPr>
        <w:t>וקשיא</w:t>
      </w:r>
      <w:proofErr w:type="spellEnd"/>
      <w:r w:rsidRPr="00146B05">
        <w:rPr>
          <w:rFonts w:asciiTheme="majorBidi" w:hAnsiTheme="majorBidi" w:cstheme="majorBidi"/>
          <w:rtl/>
        </w:rPr>
        <w:t xml:space="preserve"> </w:t>
      </w:r>
      <w:proofErr w:type="spellStart"/>
      <w:r w:rsidRPr="00146B05">
        <w:rPr>
          <w:rFonts w:asciiTheme="majorBidi" w:hAnsiTheme="majorBidi" w:cstheme="majorBidi"/>
          <w:rtl/>
        </w:rPr>
        <w:t>דבגמרא</w:t>
      </w:r>
      <w:proofErr w:type="spellEnd"/>
      <w:r w:rsidRPr="00146B05">
        <w:rPr>
          <w:rFonts w:asciiTheme="majorBidi" w:hAnsiTheme="majorBidi" w:cstheme="majorBidi"/>
          <w:rtl/>
        </w:rPr>
        <w:t xml:space="preserve"> </w:t>
      </w:r>
      <w:proofErr w:type="spellStart"/>
      <w:r w:rsidRPr="00146B05">
        <w:rPr>
          <w:rFonts w:asciiTheme="majorBidi" w:hAnsiTheme="majorBidi" w:cstheme="majorBidi"/>
          <w:rtl/>
        </w:rPr>
        <w:t>קאמר</w:t>
      </w:r>
      <w:proofErr w:type="spellEnd"/>
      <w:r w:rsidRPr="00146B05">
        <w:rPr>
          <w:rFonts w:asciiTheme="majorBidi" w:hAnsiTheme="majorBidi" w:cstheme="majorBidi"/>
          <w:rtl/>
        </w:rPr>
        <w:t xml:space="preserve"> אוציא דם ביצים שאין מין בשר:</w:t>
      </w:r>
    </w:p>
    <w:p w:rsidR="00200657" w:rsidRDefault="00200657" w:rsidP="00200657">
      <w:pPr>
        <w:autoSpaceDE w:val="0"/>
        <w:autoSpaceDN w:val="0"/>
        <w:adjustRightInd w:val="0"/>
        <w:rPr>
          <w:rFonts w:cs="SnTextFt"/>
        </w:rPr>
      </w:pPr>
    </w:p>
    <w:p w:rsidR="00200657" w:rsidRPr="003D3453" w:rsidRDefault="00200657" w:rsidP="00200657">
      <w:pPr>
        <w:ind w:right="284" w:firstLine="84"/>
        <w:jc w:val="both"/>
        <w:rPr>
          <w:rFonts w:cs="Miriam"/>
          <w:i/>
          <w:iCs/>
          <w:rtl/>
        </w:rPr>
      </w:pPr>
      <w:r w:rsidRPr="003D3453">
        <w:rPr>
          <w:rFonts w:cs="Miriam" w:hint="cs"/>
          <w:i/>
          <w:iCs/>
          <w:rtl/>
        </w:rPr>
        <w:t>סכום: רע"ב: פרוש אחד הוא דם הנמצא בביצי הזכר.</w:t>
      </w:r>
    </w:p>
    <w:p w:rsidR="00200657" w:rsidRPr="003D3453" w:rsidRDefault="00200657" w:rsidP="00200657">
      <w:pPr>
        <w:ind w:left="509" w:right="284"/>
        <w:jc w:val="both"/>
        <w:rPr>
          <w:rFonts w:cs="Miriam"/>
          <w:i/>
          <w:iCs/>
          <w:rtl/>
        </w:rPr>
      </w:pPr>
      <w:r w:rsidRPr="003D3453">
        <w:rPr>
          <w:rFonts w:cs="Miriam" w:hint="cs"/>
          <w:i/>
          <w:iCs/>
          <w:rtl/>
        </w:rPr>
        <w:t>פרוש שני: דם ביצים הוא דם הנמצא בביצ</w:t>
      </w:r>
      <w:r>
        <w:rPr>
          <w:rFonts w:cs="Miriam" w:hint="cs"/>
          <w:i/>
          <w:iCs/>
          <w:rtl/>
        </w:rPr>
        <w:t>ת</w:t>
      </w:r>
      <w:r w:rsidRPr="003D3453">
        <w:rPr>
          <w:rFonts w:cs="Miriam" w:hint="cs"/>
          <w:i/>
          <w:iCs/>
          <w:rtl/>
        </w:rPr>
        <w:t xml:space="preserve"> תרנגולת = תוספות.</w:t>
      </w:r>
    </w:p>
    <w:p w:rsidR="00200657" w:rsidRPr="003D3453" w:rsidRDefault="00200657" w:rsidP="00200657">
      <w:pPr>
        <w:ind w:right="284" w:firstLine="509"/>
        <w:jc w:val="both"/>
        <w:rPr>
          <w:rFonts w:cs="Miriam"/>
          <w:i/>
          <w:iCs/>
          <w:rtl/>
        </w:rPr>
      </w:pPr>
      <w:proofErr w:type="spellStart"/>
      <w:r w:rsidRPr="003D3453">
        <w:rPr>
          <w:rFonts w:cs="Miriam" w:hint="cs"/>
          <w:i/>
          <w:iCs/>
          <w:rtl/>
        </w:rPr>
        <w:t>תפא"י</w:t>
      </w:r>
      <w:proofErr w:type="spellEnd"/>
      <w:r w:rsidRPr="003D3453">
        <w:rPr>
          <w:rFonts w:cs="Miriam" w:hint="cs"/>
          <w:i/>
          <w:iCs/>
          <w:rtl/>
        </w:rPr>
        <w:t>:  דם ב</w:t>
      </w:r>
      <w:r>
        <w:rPr>
          <w:rFonts w:cs="Miriam" w:hint="cs"/>
          <w:i/>
          <w:iCs/>
          <w:rtl/>
        </w:rPr>
        <w:t>י</w:t>
      </w:r>
      <w:r w:rsidRPr="003D3453">
        <w:rPr>
          <w:rFonts w:cs="Miriam" w:hint="cs"/>
          <w:i/>
          <w:iCs/>
          <w:rtl/>
        </w:rPr>
        <w:t>צים הוא דם הנמצא בביצי תרנגולת. = תוספות</w:t>
      </w:r>
    </w:p>
    <w:p w:rsidR="00200657" w:rsidRDefault="00200657" w:rsidP="00200657">
      <w:pPr>
        <w:ind w:right="284" w:firstLine="509"/>
        <w:jc w:val="both"/>
        <w:rPr>
          <w:rFonts w:cs="Miriam"/>
          <w:i/>
          <w:iCs/>
          <w:rtl/>
        </w:rPr>
      </w:pPr>
      <w:r>
        <w:rPr>
          <w:rFonts w:cs="Miriam" w:hint="cs"/>
          <w:i/>
          <w:iCs/>
          <w:rtl/>
        </w:rPr>
        <w:t>רש"י הביא את שני הפרושים.</w:t>
      </w:r>
    </w:p>
    <w:p w:rsidR="00200657" w:rsidRDefault="00200657" w:rsidP="00200657">
      <w:pPr>
        <w:autoSpaceDE w:val="0"/>
        <w:autoSpaceDN w:val="0"/>
        <w:adjustRightInd w:val="0"/>
        <w:jc w:val="both"/>
        <w:rPr>
          <w:rFonts w:cs="Miriam"/>
          <w:rtl/>
        </w:rPr>
      </w:pPr>
    </w:p>
    <w:p w:rsidR="00200657" w:rsidRDefault="00200657" w:rsidP="00200657">
      <w:pPr>
        <w:autoSpaceDE w:val="0"/>
        <w:autoSpaceDN w:val="0"/>
        <w:adjustRightInd w:val="0"/>
        <w:jc w:val="both"/>
        <w:rPr>
          <w:rFonts w:cs="Miriam"/>
          <w:rtl/>
        </w:rPr>
      </w:pPr>
    </w:p>
    <w:p w:rsidR="00200657" w:rsidRDefault="00200657" w:rsidP="00200657">
      <w:pPr>
        <w:autoSpaceDE w:val="0"/>
        <w:autoSpaceDN w:val="0"/>
        <w:adjustRightInd w:val="0"/>
        <w:jc w:val="both"/>
        <w:rPr>
          <w:rFonts w:cs="Miriam"/>
          <w:rtl/>
        </w:rPr>
      </w:pPr>
    </w:p>
    <w:p w:rsidR="00200657" w:rsidRDefault="00200657" w:rsidP="00200657">
      <w:pPr>
        <w:autoSpaceDE w:val="0"/>
        <w:autoSpaceDN w:val="0"/>
        <w:adjustRightInd w:val="0"/>
        <w:jc w:val="both"/>
        <w:rPr>
          <w:rFonts w:cs="Miriam"/>
          <w:rtl/>
        </w:rPr>
      </w:pPr>
    </w:p>
    <w:p w:rsidR="00200657" w:rsidRPr="00777DD2" w:rsidRDefault="00200657" w:rsidP="00200657">
      <w:pPr>
        <w:autoSpaceDE w:val="0"/>
        <w:autoSpaceDN w:val="0"/>
        <w:adjustRightInd w:val="0"/>
        <w:jc w:val="both"/>
        <w:rPr>
          <w:rFonts w:asciiTheme="majorBidi" w:hAnsiTheme="majorBidi" w:cstheme="majorBidi"/>
          <w:sz w:val="28"/>
          <w:szCs w:val="28"/>
          <w:u w:val="single"/>
          <w:rtl/>
        </w:rPr>
      </w:pPr>
      <w:r>
        <w:rPr>
          <w:rFonts w:asciiTheme="majorBidi" w:hAnsiTheme="majorBidi" w:cstheme="majorBidi" w:hint="cs"/>
          <w:sz w:val="28"/>
          <w:szCs w:val="28"/>
          <w:u w:val="single"/>
          <w:rtl/>
        </w:rPr>
        <w:t>משנה מסכת כריתות פרק ו' משנה ו'.</w:t>
      </w:r>
    </w:p>
    <w:p w:rsidR="00200657" w:rsidRDefault="00200657" w:rsidP="00200657">
      <w:pPr>
        <w:autoSpaceDE w:val="0"/>
        <w:autoSpaceDN w:val="0"/>
        <w:adjustRightInd w:val="0"/>
        <w:jc w:val="both"/>
        <w:rPr>
          <w:rFonts w:cs="Miriam"/>
          <w:sz w:val="28"/>
          <w:szCs w:val="28"/>
          <w:rtl/>
        </w:rPr>
      </w:pPr>
      <w:r w:rsidRPr="00B621D7">
        <w:rPr>
          <w:rFonts w:cs="Narkisim"/>
          <w:sz w:val="28"/>
          <w:szCs w:val="28"/>
          <w:rtl/>
        </w:rPr>
        <w:t xml:space="preserve">הַמַּפְרִישׁ שְׁתֵּי סְלָעִים לְאָשָׁם וְלָקַח בָּהֶן שְׁנֵי אֵילִים לְאָשָׁם, אִם הָיָה אֶחָד מֵהֶן יָפֶה שְׁתֵּי סְלָעִים, יִקְרַב </w:t>
      </w:r>
      <w:proofErr w:type="spellStart"/>
      <w:r w:rsidRPr="00B621D7">
        <w:rPr>
          <w:rFonts w:cs="Narkisim"/>
          <w:sz w:val="28"/>
          <w:szCs w:val="28"/>
          <w:rtl/>
        </w:rPr>
        <w:t>לַאֲשָׁמו</w:t>
      </w:r>
      <w:proofErr w:type="spellEnd"/>
      <w:r w:rsidRPr="00B621D7">
        <w:rPr>
          <w:rFonts w:cs="Narkisim"/>
          <w:sz w:val="28"/>
          <w:szCs w:val="28"/>
          <w:rtl/>
        </w:rPr>
        <w:t xml:space="preserve">ֹ, וְהַשֵּׁנִי יִרְעֶה עַד שֶׁיִּסְתָּאֵב </w:t>
      </w:r>
      <w:proofErr w:type="spellStart"/>
      <w:r w:rsidRPr="00B621D7">
        <w:rPr>
          <w:rFonts w:cs="Narkisim"/>
          <w:sz w:val="28"/>
          <w:szCs w:val="28"/>
          <w:rtl/>
        </w:rPr>
        <w:t>וְיִמָּכֵר</w:t>
      </w:r>
      <w:proofErr w:type="spellEnd"/>
      <w:r w:rsidRPr="00B621D7">
        <w:rPr>
          <w:rFonts w:cs="Narkisim"/>
          <w:sz w:val="28"/>
          <w:szCs w:val="28"/>
          <w:rtl/>
        </w:rPr>
        <w:t xml:space="preserve"> וְיִפְּלוּ דָמָיו לִנְדָבָה. </w:t>
      </w:r>
      <w:r w:rsidRPr="00C60BE9">
        <w:rPr>
          <w:rFonts w:cs="Guttman Vilna"/>
          <w:sz w:val="28"/>
          <w:szCs w:val="28"/>
          <w:rtl/>
        </w:rPr>
        <w:t>לָקַח בּ</w:t>
      </w:r>
      <w:r w:rsidRPr="00C60BE9">
        <w:rPr>
          <w:rFonts w:cs="Guttman Vilna" w:hint="cs"/>
          <w:sz w:val="28"/>
          <w:szCs w:val="28"/>
          <w:rtl/>
        </w:rPr>
        <w:t>ָהֶן</w:t>
      </w:r>
      <w:r w:rsidRPr="00C60BE9">
        <w:rPr>
          <w:rFonts w:cs="Guttman Vilna"/>
          <w:sz w:val="28"/>
          <w:szCs w:val="28"/>
          <w:rtl/>
        </w:rPr>
        <w:t xml:space="preserve"> שְׁנֵי אֵילִים </w:t>
      </w:r>
      <w:proofErr w:type="spellStart"/>
      <w:r w:rsidRPr="00C60BE9">
        <w:rPr>
          <w:rFonts w:cs="Guttman Vilna"/>
          <w:sz w:val="28"/>
          <w:szCs w:val="28"/>
          <w:rtl/>
        </w:rPr>
        <w:t>לְחֻלִּין</w:t>
      </w:r>
      <w:proofErr w:type="spellEnd"/>
      <w:r w:rsidRPr="00C60BE9">
        <w:rPr>
          <w:rFonts w:cs="Guttman Vilna"/>
          <w:sz w:val="28"/>
          <w:szCs w:val="28"/>
          <w:rtl/>
        </w:rPr>
        <w:t xml:space="preserve">, </w:t>
      </w:r>
      <w:r w:rsidRPr="00B621D7">
        <w:rPr>
          <w:rFonts w:cs="Narkisim"/>
          <w:sz w:val="28"/>
          <w:szCs w:val="28"/>
          <w:rtl/>
        </w:rPr>
        <w:t xml:space="preserve">אֶחָד יָפֶה שְׁתֵּי סְלָעִים וְאֶחָד יָפֶה עֲשָׂרָה זוּז, הַיָּפֶה שְׁתֵּי סְלָעִים יִקְרַב </w:t>
      </w:r>
      <w:proofErr w:type="spellStart"/>
      <w:r w:rsidRPr="00B621D7">
        <w:rPr>
          <w:rFonts w:cs="Narkisim"/>
          <w:sz w:val="28"/>
          <w:szCs w:val="28"/>
          <w:rtl/>
        </w:rPr>
        <w:t>לַאֲשָׁמו</w:t>
      </w:r>
      <w:proofErr w:type="spellEnd"/>
      <w:r w:rsidRPr="00B621D7">
        <w:rPr>
          <w:rFonts w:cs="Narkisim"/>
          <w:sz w:val="28"/>
          <w:szCs w:val="28"/>
          <w:rtl/>
        </w:rPr>
        <w:t xml:space="preserve">ֹ, וְהַשֵּׁנִי לִמְעִילָתוֹ. אֶחָד לְאָשָׁם וְאֶחָד </w:t>
      </w:r>
      <w:proofErr w:type="spellStart"/>
      <w:r w:rsidRPr="00B621D7">
        <w:rPr>
          <w:rFonts w:cs="Narkisim"/>
          <w:sz w:val="28"/>
          <w:szCs w:val="28"/>
          <w:rtl/>
        </w:rPr>
        <w:t>לְחֻלִּין</w:t>
      </w:r>
      <w:proofErr w:type="spellEnd"/>
      <w:r w:rsidRPr="00B621D7">
        <w:rPr>
          <w:rFonts w:cs="Narkisim"/>
          <w:sz w:val="28"/>
          <w:szCs w:val="28"/>
          <w:rtl/>
        </w:rPr>
        <w:t xml:space="preserve">, אִם הָיָה שֶׁל אָשָׁם יָפֶה שְׁתֵּי סְלָעִים, יִקְרַב </w:t>
      </w:r>
      <w:proofErr w:type="spellStart"/>
      <w:r w:rsidRPr="00B621D7">
        <w:rPr>
          <w:rFonts w:cs="Narkisim"/>
          <w:sz w:val="28"/>
          <w:szCs w:val="28"/>
          <w:rtl/>
        </w:rPr>
        <w:t>לַאֲשָׁ</w:t>
      </w:r>
      <w:r w:rsidRPr="00B621D7">
        <w:rPr>
          <w:rFonts w:cs="Narkisim" w:hint="cs"/>
          <w:sz w:val="28"/>
          <w:szCs w:val="28"/>
          <w:rtl/>
        </w:rPr>
        <w:t>מו</w:t>
      </w:r>
      <w:proofErr w:type="spellEnd"/>
      <w:r w:rsidRPr="00B621D7">
        <w:rPr>
          <w:rFonts w:cs="Narkisim" w:hint="cs"/>
          <w:sz w:val="28"/>
          <w:szCs w:val="28"/>
          <w:rtl/>
        </w:rPr>
        <w:t>ֹ</w:t>
      </w:r>
      <w:r w:rsidRPr="00B621D7">
        <w:rPr>
          <w:rFonts w:cs="Narkisim"/>
          <w:sz w:val="28"/>
          <w:szCs w:val="28"/>
          <w:rtl/>
        </w:rPr>
        <w:t>, וְהַשֵּׁנִי לִמְעִילָתוֹ, וְיָבִיא עִמָּהּ סֶלַע וְחֻמְשָׁהּ:</w:t>
      </w:r>
    </w:p>
    <w:p w:rsidR="00200657" w:rsidRDefault="00200657" w:rsidP="00200657">
      <w:pPr>
        <w:autoSpaceDE w:val="0"/>
        <w:autoSpaceDN w:val="0"/>
        <w:adjustRightInd w:val="0"/>
        <w:jc w:val="both"/>
        <w:rPr>
          <w:rFonts w:cs="Miriam"/>
          <w:rtl/>
        </w:rPr>
      </w:pPr>
    </w:p>
    <w:p w:rsidR="00200657" w:rsidRPr="0002293F" w:rsidRDefault="00200657" w:rsidP="00200657">
      <w:pPr>
        <w:autoSpaceDE w:val="0"/>
        <w:autoSpaceDN w:val="0"/>
        <w:adjustRightInd w:val="0"/>
        <w:rPr>
          <w:rFonts w:asciiTheme="majorBidi" w:hAnsiTheme="majorBidi" w:cstheme="majorBidi"/>
          <w:u w:val="single"/>
          <w:rtl/>
        </w:rPr>
      </w:pPr>
      <w:r w:rsidRPr="0002293F">
        <w:rPr>
          <w:rFonts w:asciiTheme="majorBidi" w:hAnsiTheme="majorBidi" w:cstheme="majorBidi"/>
          <w:u w:val="single"/>
          <w:rtl/>
        </w:rPr>
        <w:t>רע"ב:</w:t>
      </w:r>
      <w:r w:rsidRPr="0002293F">
        <w:rPr>
          <w:rFonts w:asciiTheme="majorBidi" w:hAnsiTheme="majorBidi" w:cstheme="majorBidi"/>
          <w:rtl/>
        </w:rPr>
        <w:t xml:space="preserve">   לקח בהם שני אילים לחולין - לאכילה. מעל במעות ויצאו לחולין:</w:t>
      </w:r>
    </w:p>
    <w:p w:rsidR="00200657" w:rsidRPr="0002293F" w:rsidRDefault="00200657" w:rsidP="00200657">
      <w:pPr>
        <w:autoSpaceDE w:val="0"/>
        <w:autoSpaceDN w:val="0"/>
        <w:adjustRightInd w:val="0"/>
        <w:rPr>
          <w:rFonts w:asciiTheme="majorBidi" w:hAnsiTheme="majorBidi" w:cstheme="majorBidi"/>
          <w:rtl/>
        </w:rPr>
      </w:pPr>
      <w:r w:rsidRPr="0002293F">
        <w:rPr>
          <w:rFonts w:asciiTheme="majorBidi" w:hAnsiTheme="majorBidi" w:cstheme="majorBidi"/>
          <w:rtl/>
        </w:rPr>
        <w:t>יפה עשרה זוזים - כדי שתי סלעים שמעל בהן, וחומשן, שהסלע ארבעה זוזים:</w:t>
      </w:r>
    </w:p>
    <w:p w:rsidR="00200657" w:rsidRPr="0002293F" w:rsidRDefault="00200657" w:rsidP="00200657">
      <w:pPr>
        <w:autoSpaceDE w:val="0"/>
        <w:autoSpaceDN w:val="0"/>
        <w:adjustRightInd w:val="0"/>
        <w:rPr>
          <w:rFonts w:asciiTheme="majorBidi" w:hAnsiTheme="majorBidi" w:cstheme="majorBidi"/>
          <w:rtl/>
        </w:rPr>
      </w:pPr>
      <w:r w:rsidRPr="0002293F">
        <w:rPr>
          <w:rFonts w:asciiTheme="majorBidi" w:hAnsiTheme="majorBidi" w:cstheme="majorBidi"/>
          <w:rtl/>
        </w:rPr>
        <w:t xml:space="preserve">היפה שתי סלעים יקרב </w:t>
      </w:r>
      <w:proofErr w:type="spellStart"/>
      <w:r w:rsidRPr="0002293F">
        <w:rPr>
          <w:rFonts w:asciiTheme="majorBidi" w:hAnsiTheme="majorBidi" w:cstheme="majorBidi"/>
          <w:rtl/>
        </w:rPr>
        <w:t>לאשמו</w:t>
      </w:r>
      <w:proofErr w:type="spellEnd"/>
      <w:r w:rsidRPr="0002293F">
        <w:rPr>
          <w:rFonts w:asciiTheme="majorBidi" w:hAnsiTheme="majorBidi" w:cstheme="majorBidi"/>
          <w:rtl/>
        </w:rPr>
        <w:t xml:space="preserve"> - לשם אותו אשם שהפריש עליו המעות:</w:t>
      </w:r>
    </w:p>
    <w:p w:rsidR="00200657" w:rsidRPr="0002293F" w:rsidRDefault="00200657" w:rsidP="00200657">
      <w:pPr>
        <w:autoSpaceDE w:val="0"/>
        <w:autoSpaceDN w:val="0"/>
        <w:adjustRightInd w:val="0"/>
        <w:jc w:val="both"/>
        <w:rPr>
          <w:rFonts w:asciiTheme="majorBidi" w:hAnsiTheme="majorBidi" w:cstheme="majorBidi"/>
          <w:sz w:val="28"/>
          <w:szCs w:val="28"/>
          <w:rtl/>
        </w:rPr>
      </w:pPr>
      <w:r w:rsidRPr="0002293F">
        <w:rPr>
          <w:rFonts w:asciiTheme="majorBidi" w:hAnsiTheme="majorBidi" w:cstheme="majorBidi"/>
          <w:rtl/>
        </w:rPr>
        <w:lastRenderedPageBreak/>
        <w:t xml:space="preserve">והשני למעילתו - מפרש בגמרא, לא שיקריב אותו לאשם, אלא </w:t>
      </w:r>
      <w:proofErr w:type="spellStart"/>
      <w:r w:rsidRPr="0002293F">
        <w:rPr>
          <w:rFonts w:asciiTheme="majorBidi" w:hAnsiTheme="majorBidi" w:cstheme="majorBidi"/>
          <w:rtl/>
        </w:rPr>
        <w:t>שיתננו</w:t>
      </w:r>
      <w:proofErr w:type="spellEnd"/>
      <w:r w:rsidRPr="0002293F">
        <w:rPr>
          <w:rFonts w:asciiTheme="majorBidi" w:hAnsiTheme="majorBidi" w:cstheme="majorBidi"/>
          <w:rtl/>
        </w:rPr>
        <w:t xml:space="preserve"> לגזבר בשביל שתי סלעים שהוציא לחולין, שנתחייב בהן ובחומשן, שהם בין הקרן והחומש עשרה זוזים. ויביא אשם בשתי סלעים מביתו לקרבן מעילה:</w:t>
      </w:r>
    </w:p>
    <w:p w:rsidR="00200657" w:rsidRPr="003B332F" w:rsidRDefault="00200657" w:rsidP="00200657">
      <w:pPr>
        <w:autoSpaceDE w:val="0"/>
        <w:autoSpaceDN w:val="0"/>
        <w:adjustRightInd w:val="0"/>
        <w:jc w:val="both"/>
        <w:rPr>
          <w:rFonts w:asciiTheme="majorBidi" w:hAnsiTheme="majorBidi" w:cstheme="majorBidi"/>
          <w:rtl/>
        </w:rPr>
      </w:pPr>
      <w:proofErr w:type="spellStart"/>
      <w:r w:rsidRPr="003B332F">
        <w:rPr>
          <w:rFonts w:asciiTheme="majorBidi" w:hAnsiTheme="majorBidi" w:cstheme="majorBidi"/>
          <w:u w:val="single"/>
          <w:rtl/>
        </w:rPr>
        <w:t>תפא"י</w:t>
      </w:r>
      <w:proofErr w:type="spellEnd"/>
      <w:r w:rsidRPr="003B332F">
        <w:rPr>
          <w:rFonts w:asciiTheme="majorBidi" w:hAnsiTheme="majorBidi" w:cstheme="majorBidi"/>
          <w:u w:val="single"/>
          <w:rtl/>
        </w:rPr>
        <w:t>:</w:t>
      </w:r>
      <w:r w:rsidRPr="003B332F">
        <w:rPr>
          <w:rFonts w:asciiTheme="majorBidi" w:hAnsiTheme="majorBidi" w:cstheme="majorBidi"/>
          <w:rtl/>
        </w:rPr>
        <w:t xml:space="preserve">  (מ) היפה שתי סלעים יקרב </w:t>
      </w:r>
      <w:proofErr w:type="spellStart"/>
      <w:r w:rsidRPr="003B332F">
        <w:rPr>
          <w:rFonts w:asciiTheme="majorBidi" w:hAnsiTheme="majorBidi" w:cstheme="majorBidi"/>
          <w:rtl/>
        </w:rPr>
        <w:t>לאשמו</w:t>
      </w:r>
      <w:proofErr w:type="spellEnd"/>
      <w:r w:rsidRPr="003B332F">
        <w:rPr>
          <w:rFonts w:asciiTheme="majorBidi" w:hAnsiTheme="majorBidi" w:cstheme="majorBidi"/>
          <w:rtl/>
        </w:rPr>
        <w:t xml:space="preserve"> </w:t>
      </w:r>
      <w:r>
        <w:rPr>
          <w:rFonts w:asciiTheme="majorBidi" w:hAnsiTheme="majorBidi" w:cstheme="majorBidi" w:hint="cs"/>
          <w:rtl/>
        </w:rPr>
        <w:t xml:space="preserve">- </w:t>
      </w:r>
      <w:r w:rsidRPr="003B332F">
        <w:rPr>
          <w:rFonts w:asciiTheme="majorBidi" w:hAnsiTheme="majorBidi" w:cstheme="majorBidi"/>
          <w:rtl/>
        </w:rPr>
        <w:t xml:space="preserve">רצה </w:t>
      </w:r>
      <w:proofErr w:type="spellStart"/>
      <w:r w:rsidRPr="003B332F">
        <w:rPr>
          <w:rFonts w:asciiTheme="majorBidi" w:hAnsiTheme="majorBidi" w:cstheme="majorBidi"/>
          <w:rtl/>
        </w:rPr>
        <w:t>לאמר</w:t>
      </w:r>
      <w:proofErr w:type="spellEnd"/>
      <w:r w:rsidRPr="003B332F">
        <w:rPr>
          <w:rFonts w:asciiTheme="majorBidi" w:hAnsiTheme="majorBidi" w:cstheme="majorBidi"/>
          <w:rtl/>
        </w:rPr>
        <w:t xml:space="preserve"> בשביל אשם מעילות שנתחייב השתא </w:t>
      </w:r>
      <w:proofErr w:type="spellStart"/>
      <w:r w:rsidRPr="003B332F">
        <w:rPr>
          <w:rFonts w:asciiTheme="majorBidi" w:hAnsiTheme="majorBidi" w:cstheme="majorBidi"/>
          <w:rtl/>
        </w:rPr>
        <w:t>מדמעל</w:t>
      </w:r>
      <w:proofErr w:type="spellEnd"/>
      <w:r w:rsidRPr="003B332F">
        <w:rPr>
          <w:rFonts w:asciiTheme="majorBidi" w:hAnsiTheme="majorBidi" w:cstheme="majorBidi"/>
          <w:rtl/>
        </w:rPr>
        <w:t xml:space="preserve">, </w:t>
      </w:r>
      <w:proofErr w:type="spellStart"/>
      <w:r w:rsidRPr="003B332F">
        <w:rPr>
          <w:rFonts w:asciiTheme="majorBidi" w:hAnsiTheme="majorBidi" w:cstheme="majorBidi"/>
          <w:rtl/>
        </w:rPr>
        <w:t>דאע"ג</w:t>
      </w:r>
      <w:proofErr w:type="spellEnd"/>
      <w:r w:rsidRPr="003B332F">
        <w:rPr>
          <w:rFonts w:asciiTheme="majorBidi" w:hAnsiTheme="majorBidi" w:cstheme="majorBidi"/>
          <w:rtl/>
        </w:rPr>
        <w:t xml:space="preserve"> שלא נהנה עדיין, וגם לא פגם, </w:t>
      </w:r>
      <w:proofErr w:type="spellStart"/>
      <w:r w:rsidRPr="003B332F">
        <w:rPr>
          <w:rFonts w:asciiTheme="majorBidi" w:hAnsiTheme="majorBidi" w:cstheme="majorBidi"/>
          <w:rtl/>
        </w:rPr>
        <w:t>אפ"ה</w:t>
      </w:r>
      <w:proofErr w:type="spellEnd"/>
      <w:r w:rsidRPr="003B332F">
        <w:rPr>
          <w:rFonts w:asciiTheme="majorBidi" w:hAnsiTheme="majorBidi" w:cstheme="majorBidi"/>
          <w:rtl/>
        </w:rPr>
        <w:t xml:space="preserve"> כל שהוציא הקדש לחולין אין צריך פגם והנאה [כמעילה פ"ה מ"ד] : </w:t>
      </w:r>
    </w:p>
    <w:p w:rsidR="00200657" w:rsidRPr="003B332F" w:rsidRDefault="00200657" w:rsidP="00200657">
      <w:pPr>
        <w:autoSpaceDE w:val="0"/>
        <w:autoSpaceDN w:val="0"/>
        <w:adjustRightInd w:val="0"/>
        <w:jc w:val="both"/>
        <w:rPr>
          <w:rFonts w:asciiTheme="majorBidi" w:hAnsiTheme="majorBidi" w:cstheme="majorBidi"/>
          <w:rtl/>
        </w:rPr>
      </w:pPr>
      <w:r w:rsidRPr="003B332F">
        <w:rPr>
          <w:rFonts w:asciiTheme="majorBidi" w:hAnsiTheme="majorBidi" w:cstheme="majorBidi"/>
          <w:rtl/>
        </w:rPr>
        <w:t>(</w:t>
      </w:r>
      <w:proofErr w:type="spellStart"/>
      <w:r w:rsidRPr="003B332F">
        <w:rPr>
          <w:rFonts w:asciiTheme="majorBidi" w:hAnsiTheme="majorBidi" w:cstheme="majorBidi"/>
          <w:rtl/>
        </w:rPr>
        <w:t>מא</w:t>
      </w:r>
      <w:proofErr w:type="spellEnd"/>
      <w:r w:rsidRPr="003B332F">
        <w:rPr>
          <w:rFonts w:asciiTheme="majorBidi" w:hAnsiTheme="majorBidi" w:cstheme="majorBidi"/>
          <w:rtl/>
        </w:rPr>
        <w:t xml:space="preserve">)   והשני למעילתו </w:t>
      </w:r>
      <w:r>
        <w:rPr>
          <w:rFonts w:asciiTheme="majorBidi" w:hAnsiTheme="majorBidi" w:cstheme="majorBidi" w:hint="cs"/>
          <w:rtl/>
        </w:rPr>
        <w:t xml:space="preserve">- </w:t>
      </w:r>
      <w:r w:rsidRPr="003B332F">
        <w:rPr>
          <w:rFonts w:asciiTheme="majorBidi" w:hAnsiTheme="majorBidi" w:cstheme="majorBidi"/>
          <w:rtl/>
        </w:rPr>
        <w:t xml:space="preserve">רצה </w:t>
      </w:r>
      <w:proofErr w:type="spellStart"/>
      <w:r w:rsidRPr="003B332F">
        <w:rPr>
          <w:rFonts w:asciiTheme="majorBidi" w:hAnsiTheme="majorBidi" w:cstheme="majorBidi"/>
          <w:rtl/>
        </w:rPr>
        <w:t>לאמר</w:t>
      </w:r>
      <w:proofErr w:type="spellEnd"/>
      <w:r w:rsidRPr="003B332F">
        <w:rPr>
          <w:rFonts w:asciiTheme="majorBidi" w:hAnsiTheme="majorBidi" w:cstheme="majorBidi"/>
          <w:rtl/>
        </w:rPr>
        <w:t xml:space="preserve"> בעבור האשם שהיה חייב תחלה, ובעבור החומש שהיה חייב, </w:t>
      </w:r>
      <w:proofErr w:type="spellStart"/>
      <w:r w:rsidRPr="003B332F">
        <w:rPr>
          <w:rFonts w:asciiTheme="majorBidi" w:hAnsiTheme="majorBidi" w:cstheme="majorBidi"/>
          <w:rtl/>
        </w:rPr>
        <w:t>מדקיי</w:t>
      </w:r>
      <w:proofErr w:type="spellEnd"/>
      <w:r>
        <w:rPr>
          <w:rFonts w:asciiTheme="majorBidi" w:hAnsiTheme="majorBidi" w:cstheme="majorBidi" w:hint="cs"/>
          <w:rtl/>
        </w:rPr>
        <w:t>"</w:t>
      </w:r>
      <w:r w:rsidRPr="003B332F">
        <w:rPr>
          <w:rFonts w:asciiTheme="majorBidi" w:hAnsiTheme="majorBidi" w:cstheme="majorBidi"/>
          <w:rtl/>
        </w:rPr>
        <w:t xml:space="preserve"> שהחומש שייך </w:t>
      </w:r>
      <w:proofErr w:type="spellStart"/>
      <w:r w:rsidRPr="003B332F">
        <w:rPr>
          <w:rFonts w:asciiTheme="majorBidi" w:hAnsiTheme="majorBidi" w:cstheme="majorBidi"/>
          <w:rtl/>
        </w:rPr>
        <w:t>להקרבן</w:t>
      </w:r>
      <w:proofErr w:type="spellEnd"/>
      <w:r w:rsidRPr="003B332F">
        <w:rPr>
          <w:rFonts w:asciiTheme="majorBidi" w:hAnsiTheme="majorBidi" w:cstheme="majorBidi"/>
          <w:rtl/>
        </w:rPr>
        <w:t xml:space="preserve"> כשמעל בקרבן מזבח [כמעילה </w:t>
      </w:r>
      <w:proofErr w:type="spellStart"/>
      <w:r w:rsidRPr="003B332F">
        <w:rPr>
          <w:rFonts w:asciiTheme="majorBidi" w:hAnsiTheme="majorBidi" w:cstheme="majorBidi"/>
          <w:rtl/>
        </w:rPr>
        <w:t>ד"ט</w:t>
      </w:r>
      <w:proofErr w:type="spellEnd"/>
      <w:r w:rsidRPr="003B332F">
        <w:rPr>
          <w:rFonts w:asciiTheme="majorBidi" w:hAnsiTheme="majorBidi" w:cstheme="majorBidi"/>
          <w:rtl/>
        </w:rPr>
        <w:t xml:space="preserve">, </w:t>
      </w:r>
      <w:proofErr w:type="spellStart"/>
      <w:r w:rsidRPr="003B332F">
        <w:rPr>
          <w:rFonts w:asciiTheme="majorBidi" w:hAnsiTheme="majorBidi" w:cstheme="majorBidi"/>
          <w:rtl/>
        </w:rPr>
        <w:t>והר"ב</w:t>
      </w:r>
      <w:proofErr w:type="spellEnd"/>
      <w:r w:rsidRPr="003B332F">
        <w:rPr>
          <w:rFonts w:asciiTheme="majorBidi" w:hAnsiTheme="majorBidi" w:cstheme="majorBidi"/>
          <w:rtl/>
        </w:rPr>
        <w:t xml:space="preserve"> פי' בהיפוך ממה שכתבנו, ודבריו </w:t>
      </w:r>
      <w:proofErr w:type="spellStart"/>
      <w:r w:rsidRPr="003B332F">
        <w:rPr>
          <w:rFonts w:asciiTheme="majorBidi" w:hAnsiTheme="majorBidi" w:cstheme="majorBidi"/>
          <w:rtl/>
        </w:rPr>
        <w:t>תמוהין</w:t>
      </w:r>
      <w:proofErr w:type="spellEnd"/>
      <w:r w:rsidRPr="003B332F">
        <w:rPr>
          <w:rFonts w:asciiTheme="majorBidi" w:hAnsiTheme="majorBidi" w:cstheme="majorBidi"/>
          <w:rtl/>
        </w:rPr>
        <w:t xml:space="preserve"> כמ"ש </w:t>
      </w:r>
      <w:proofErr w:type="spellStart"/>
      <w:r w:rsidRPr="003B332F">
        <w:rPr>
          <w:rFonts w:asciiTheme="majorBidi" w:hAnsiTheme="majorBidi" w:cstheme="majorBidi"/>
          <w:rtl/>
        </w:rPr>
        <w:t>רמל"מ</w:t>
      </w:r>
      <w:proofErr w:type="spellEnd"/>
      <w:r w:rsidRPr="003B332F">
        <w:rPr>
          <w:rFonts w:asciiTheme="majorBidi" w:hAnsiTheme="majorBidi" w:cstheme="majorBidi"/>
          <w:rtl/>
        </w:rPr>
        <w:t xml:space="preserve"> פ"ד ממעילות </w:t>
      </w:r>
      <w:proofErr w:type="spellStart"/>
      <w:r w:rsidRPr="003B332F">
        <w:rPr>
          <w:rFonts w:asciiTheme="majorBidi" w:hAnsiTheme="majorBidi" w:cstheme="majorBidi"/>
          <w:rtl/>
        </w:rPr>
        <w:t>ה"ו</w:t>
      </w:r>
      <w:proofErr w:type="spellEnd"/>
      <w:r w:rsidRPr="003B332F">
        <w:rPr>
          <w:rFonts w:asciiTheme="majorBidi" w:hAnsiTheme="majorBidi" w:cstheme="majorBidi"/>
          <w:rtl/>
        </w:rPr>
        <w:t xml:space="preserve"> בד"ה ודע], </w:t>
      </w:r>
      <w:proofErr w:type="spellStart"/>
      <w:r w:rsidRPr="003B332F">
        <w:rPr>
          <w:rFonts w:asciiTheme="majorBidi" w:hAnsiTheme="majorBidi" w:cstheme="majorBidi"/>
          <w:rtl/>
        </w:rPr>
        <w:t>דמדמעל</w:t>
      </w:r>
      <w:proofErr w:type="spellEnd"/>
      <w:r w:rsidRPr="003B332F">
        <w:rPr>
          <w:rFonts w:asciiTheme="majorBidi" w:hAnsiTheme="majorBidi" w:cstheme="majorBidi"/>
          <w:rtl/>
        </w:rPr>
        <w:t xml:space="preserve"> במעות הרי הן חולין גמורים, ומה שהשביח המעות שלו הוא, אבל בלא היה </w:t>
      </w:r>
      <w:proofErr w:type="spellStart"/>
      <w:r w:rsidRPr="003B332F">
        <w:rPr>
          <w:rFonts w:asciiTheme="majorBidi" w:hAnsiTheme="majorBidi" w:cstheme="majorBidi"/>
          <w:rtl/>
        </w:rPr>
        <w:t>שוה</w:t>
      </w:r>
      <w:proofErr w:type="spellEnd"/>
      <w:r w:rsidRPr="003B332F">
        <w:rPr>
          <w:rFonts w:asciiTheme="majorBidi" w:hAnsiTheme="majorBidi" w:cstheme="majorBidi"/>
          <w:rtl/>
        </w:rPr>
        <w:t xml:space="preserve"> א' מהן י' זוז, חייב </w:t>
      </w:r>
      <w:proofErr w:type="spellStart"/>
      <w:r w:rsidRPr="003B332F">
        <w:rPr>
          <w:rFonts w:asciiTheme="majorBidi" w:hAnsiTheme="majorBidi" w:cstheme="majorBidi"/>
          <w:rtl/>
        </w:rPr>
        <w:t>ליקח</w:t>
      </w:r>
      <w:proofErr w:type="spellEnd"/>
      <w:r w:rsidRPr="003B332F">
        <w:rPr>
          <w:rFonts w:asciiTheme="majorBidi" w:hAnsiTheme="majorBidi" w:cstheme="majorBidi"/>
          <w:rtl/>
        </w:rPr>
        <w:t xml:space="preserve"> מהשוק איל </w:t>
      </w:r>
      <w:proofErr w:type="spellStart"/>
      <w:r w:rsidRPr="003B332F">
        <w:rPr>
          <w:rFonts w:asciiTheme="majorBidi" w:hAnsiTheme="majorBidi" w:cstheme="majorBidi"/>
          <w:rtl/>
        </w:rPr>
        <w:t>ששוה</w:t>
      </w:r>
      <w:proofErr w:type="spellEnd"/>
      <w:r w:rsidRPr="003B332F">
        <w:rPr>
          <w:rFonts w:asciiTheme="majorBidi" w:hAnsiTheme="majorBidi" w:cstheme="majorBidi"/>
          <w:rtl/>
        </w:rPr>
        <w:t xml:space="preserve"> י' זוז בעבור האשם שמעל בו, בהוספת חומש: </w:t>
      </w:r>
    </w:p>
    <w:p w:rsidR="00200657" w:rsidRDefault="00200657" w:rsidP="00200657">
      <w:pPr>
        <w:autoSpaceDE w:val="0"/>
        <w:autoSpaceDN w:val="0"/>
        <w:adjustRightInd w:val="0"/>
        <w:jc w:val="both"/>
        <w:rPr>
          <w:rFonts w:cs="Miriam"/>
          <w:rtl/>
        </w:rPr>
      </w:pPr>
    </w:p>
    <w:p w:rsidR="00200657" w:rsidRPr="003C6742" w:rsidRDefault="00200657" w:rsidP="00200657">
      <w:pPr>
        <w:autoSpaceDE w:val="0"/>
        <w:autoSpaceDN w:val="0"/>
        <w:adjustRightInd w:val="0"/>
        <w:jc w:val="both"/>
        <w:rPr>
          <w:rFonts w:asciiTheme="majorBidi" w:hAnsiTheme="majorBidi" w:cstheme="majorBidi"/>
          <w:u w:val="single"/>
          <w:rtl/>
        </w:rPr>
      </w:pPr>
      <w:r w:rsidRPr="003C6742">
        <w:rPr>
          <w:rFonts w:asciiTheme="majorBidi" w:hAnsiTheme="majorBidi" w:cstheme="majorBidi"/>
          <w:u w:val="single"/>
          <w:rtl/>
        </w:rPr>
        <w:t xml:space="preserve">רמב"ם </w:t>
      </w:r>
      <w:proofErr w:type="spellStart"/>
      <w:r w:rsidRPr="003C6742">
        <w:rPr>
          <w:rFonts w:asciiTheme="majorBidi" w:hAnsiTheme="majorBidi" w:cstheme="majorBidi"/>
          <w:u w:val="single"/>
          <w:rtl/>
        </w:rPr>
        <w:t>פהמ"ש</w:t>
      </w:r>
      <w:proofErr w:type="spellEnd"/>
      <w:r w:rsidRPr="003C6742">
        <w:rPr>
          <w:rFonts w:asciiTheme="majorBidi" w:hAnsiTheme="majorBidi" w:cstheme="majorBidi"/>
          <w:u w:val="single"/>
          <w:rtl/>
        </w:rPr>
        <w:t>:</w:t>
      </w:r>
    </w:p>
    <w:p w:rsidR="00200657" w:rsidRDefault="00200657" w:rsidP="00200657">
      <w:pPr>
        <w:autoSpaceDE w:val="0"/>
        <w:autoSpaceDN w:val="0"/>
        <w:adjustRightInd w:val="0"/>
        <w:jc w:val="both"/>
        <w:rPr>
          <w:rFonts w:asciiTheme="majorBidi" w:hAnsiTheme="majorBidi" w:cstheme="majorBidi"/>
          <w:rtl/>
        </w:rPr>
      </w:pPr>
      <w:r w:rsidRPr="003C6742">
        <w:rPr>
          <w:rFonts w:asciiTheme="majorBidi" w:hAnsiTheme="majorBidi" w:cstheme="majorBidi"/>
          <w:rtl/>
        </w:rPr>
        <w:t xml:space="preserve">ומי שלקח בשתי סלעים שהפריש שני אילים לחולין כבר מעל בשתי סלעים של קודש וחייב להשיב בכדי מה שמעל וחומשו ומקריב אשם מעילות וכבר בארנו פעמים שהסלע ארבע דינרים והוא כבר מעל בשני סלעים וחייב לשלם עשרה </w:t>
      </w:r>
      <w:proofErr w:type="spellStart"/>
      <w:r w:rsidRPr="003C6742">
        <w:rPr>
          <w:rFonts w:asciiTheme="majorBidi" w:hAnsiTheme="majorBidi" w:cstheme="majorBidi"/>
          <w:rtl/>
        </w:rPr>
        <w:t>דינרין</w:t>
      </w:r>
      <w:proofErr w:type="spellEnd"/>
      <w:r w:rsidRPr="003C6742">
        <w:rPr>
          <w:rFonts w:asciiTheme="majorBidi" w:hAnsiTheme="majorBidi" w:cstheme="majorBidi"/>
          <w:rtl/>
        </w:rPr>
        <w:t xml:space="preserve"> להקדש ומקריב אשם מעילות ועשרה </w:t>
      </w:r>
      <w:proofErr w:type="spellStart"/>
      <w:r w:rsidRPr="003C6742">
        <w:rPr>
          <w:rFonts w:asciiTheme="majorBidi" w:hAnsiTheme="majorBidi" w:cstheme="majorBidi"/>
          <w:rtl/>
        </w:rPr>
        <w:t>דינרין</w:t>
      </w:r>
      <w:proofErr w:type="spellEnd"/>
      <w:r w:rsidRPr="003C6742">
        <w:rPr>
          <w:rFonts w:asciiTheme="majorBidi" w:hAnsiTheme="majorBidi" w:cstheme="majorBidi"/>
          <w:rtl/>
        </w:rPr>
        <w:t xml:space="preserve"> הן עשר </w:t>
      </w:r>
      <w:proofErr w:type="spellStart"/>
      <w:r w:rsidRPr="003C6742">
        <w:rPr>
          <w:rFonts w:asciiTheme="majorBidi" w:hAnsiTheme="majorBidi" w:cstheme="majorBidi"/>
          <w:rtl/>
        </w:rPr>
        <w:t>זוזין</w:t>
      </w:r>
      <w:proofErr w:type="spellEnd"/>
      <w:r w:rsidRPr="003C6742">
        <w:rPr>
          <w:rFonts w:asciiTheme="majorBidi" w:hAnsiTheme="majorBidi" w:cstheme="majorBidi"/>
          <w:rtl/>
        </w:rPr>
        <w:t xml:space="preserve"> לפי שזוז רביעית הסלע ג"כ ולפיכך אמר שכל זמן </w:t>
      </w:r>
      <w:proofErr w:type="spellStart"/>
      <w:r w:rsidRPr="003C6742">
        <w:rPr>
          <w:rFonts w:asciiTheme="majorBidi" w:hAnsiTheme="majorBidi" w:cstheme="majorBidi"/>
          <w:rtl/>
        </w:rPr>
        <w:t>ששוה</w:t>
      </w:r>
      <w:proofErr w:type="spellEnd"/>
      <w:r w:rsidRPr="003C6742">
        <w:rPr>
          <w:rFonts w:asciiTheme="majorBidi" w:hAnsiTheme="majorBidi" w:cstheme="majorBidi"/>
          <w:rtl/>
        </w:rPr>
        <w:t xml:space="preserve"> אחד משניהם שתי סלעים והאחד עשרה </w:t>
      </w:r>
      <w:proofErr w:type="spellStart"/>
      <w:r w:rsidRPr="003C6742">
        <w:rPr>
          <w:rFonts w:asciiTheme="majorBidi" w:hAnsiTheme="majorBidi" w:cstheme="majorBidi"/>
          <w:rtl/>
        </w:rPr>
        <w:t>דינרין</w:t>
      </w:r>
      <w:proofErr w:type="spellEnd"/>
      <w:r w:rsidRPr="003C6742">
        <w:rPr>
          <w:rFonts w:asciiTheme="majorBidi" w:hAnsiTheme="majorBidi" w:cstheme="majorBidi"/>
          <w:rtl/>
        </w:rPr>
        <w:t xml:space="preserve"> מביא אותו </w:t>
      </w:r>
      <w:proofErr w:type="spellStart"/>
      <w:r w:rsidRPr="003C6742">
        <w:rPr>
          <w:rFonts w:asciiTheme="majorBidi" w:hAnsiTheme="majorBidi" w:cstheme="majorBidi"/>
          <w:rtl/>
        </w:rPr>
        <w:t>ששוה</w:t>
      </w:r>
      <w:proofErr w:type="spellEnd"/>
      <w:r w:rsidRPr="003C6742">
        <w:rPr>
          <w:rFonts w:asciiTheme="majorBidi" w:hAnsiTheme="majorBidi" w:cstheme="majorBidi"/>
          <w:rtl/>
        </w:rPr>
        <w:t xml:space="preserve"> עשרה על מעילתו וחומשו </w:t>
      </w:r>
      <w:proofErr w:type="spellStart"/>
      <w:r w:rsidRPr="003C6742">
        <w:rPr>
          <w:rFonts w:asciiTheme="majorBidi" w:hAnsiTheme="majorBidi" w:cstheme="majorBidi"/>
          <w:rtl/>
        </w:rPr>
        <w:t>והשוה</w:t>
      </w:r>
      <w:proofErr w:type="spellEnd"/>
      <w:r w:rsidRPr="003C6742">
        <w:rPr>
          <w:rFonts w:asciiTheme="majorBidi" w:hAnsiTheme="majorBidi" w:cstheme="majorBidi"/>
          <w:rtl/>
        </w:rPr>
        <w:t xml:space="preserve"> שתי סלעים והוא אשם מעילות שנתחייב בו מפני שנשתמש באלו השני סלעים</w:t>
      </w:r>
    </w:p>
    <w:p w:rsidR="00200657" w:rsidRPr="003C6742" w:rsidRDefault="00200657" w:rsidP="00200657">
      <w:pPr>
        <w:autoSpaceDE w:val="0"/>
        <w:autoSpaceDN w:val="0"/>
        <w:adjustRightInd w:val="0"/>
        <w:jc w:val="both"/>
        <w:rPr>
          <w:rFonts w:asciiTheme="majorBidi" w:hAnsiTheme="majorBidi" w:cstheme="majorBidi"/>
          <w:sz w:val="28"/>
          <w:szCs w:val="28"/>
          <w:rtl/>
        </w:rPr>
      </w:pPr>
    </w:p>
    <w:p w:rsidR="00200657" w:rsidRPr="003C6742" w:rsidRDefault="00200657" w:rsidP="00200657">
      <w:pPr>
        <w:autoSpaceDE w:val="0"/>
        <w:autoSpaceDN w:val="0"/>
        <w:adjustRightInd w:val="0"/>
        <w:jc w:val="both"/>
        <w:rPr>
          <w:rFonts w:asciiTheme="majorBidi" w:hAnsiTheme="majorBidi" w:cstheme="majorBidi"/>
          <w:u w:val="single"/>
          <w:rtl/>
        </w:rPr>
      </w:pPr>
      <w:proofErr w:type="spellStart"/>
      <w:r w:rsidRPr="003C6742">
        <w:rPr>
          <w:rFonts w:asciiTheme="majorBidi" w:hAnsiTheme="majorBidi" w:cstheme="majorBidi"/>
          <w:u w:val="single"/>
          <w:rtl/>
        </w:rPr>
        <w:t>פרש"י</w:t>
      </w:r>
      <w:proofErr w:type="spellEnd"/>
      <w:r w:rsidRPr="003C6742">
        <w:rPr>
          <w:rFonts w:asciiTheme="majorBidi" w:hAnsiTheme="majorBidi" w:cstheme="majorBidi"/>
          <w:u w:val="single"/>
          <w:rtl/>
        </w:rPr>
        <w:t xml:space="preserve"> כריתות דף כ"ו ע"ב: </w:t>
      </w:r>
    </w:p>
    <w:p w:rsidR="00200657" w:rsidRDefault="00200657" w:rsidP="00200657">
      <w:pPr>
        <w:jc w:val="both"/>
        <w:rPr>
          <w:rFonts w:asciiTheme="majorBidi" w:hAnsiTheme="majorBidi" w:cstheme="majorBidi"/>
          <w:rtl/>
        </w:rPr>
      </w:pPr>
      <w:r w:rsidRPr="003C6742">
        <w:rPr>
          <w:rFonts w:asciiTheme="majorBidi" w:hAnsiTheme="majorBidi" w:cstheme="majorBidi"/>
          <w:rtl/>
        </w:rPr>
        <w:t xml:space="preserve">לקח בהן שני אילים לחולין - לאכילה ומעל במעות ויצאו לחולין ויש עליו לשלם אשם של עשרה זוז לקרן וחומש של אשם ראשון ואשם בשתי סלעים לאשם מעילות אם היה אחד מהן יפה שתי סלעים ואחד מהן עשרה זוז היפה שתי סלעים יקרב לאשם מעילות והשני היפה עשרה זוז יקרב למעילתו מפרש בגמ' יקרב בשביל אשם ראשון והרי נפטר מקרן וחומש </w:t>
      </w:r>
      <w:proofErr w:type="spellStart"/>
      <w:r w:rsidRPr="003C6742">
        <w:rPr>
          <w:rFonts w:asciiTheme="majorBidi" w:hAnsiTheme="majorBidi" w:cstheme="majorBidi"/>
          <w:rtl/>
        </w:rPr>
        <w:t>והשתא</w:t>
      </w:r>
      <w:proofErr w:type="spellEnd"/>
      <w:r w:rsidRPr="003C6742">
        <w:rPr>
          <w:rFonts w:asciiTheme="majorBidi" w:hAnsiTheme="majorBidi" w:cstheme="majorBidi"/>
          <w:rtl/>
        </w:rPr>
        <w:t xml:space="preserve"> קרי למעילתו </w:t>
      </w:r>
      <w:proofErr w:type="spellStart"/>
      <w:r w:rsidRPr="003C6742">
        <w:rPr>
          <w:rFonts w:asciiTheme="majorBidi" w:hAnsiTheme="majorBidi" w:cstheme="majorBidi"/>
          <w:rtl/>
        </w:rPr>
        <w:t>גזילו</w:t>
      </w:r>
      <w:proofErr w:type="spellEnd"/>
      <w:r w:rsidRPr="003C6742">
        <w:rPr>
          <w:rFonts w:asciiTheme="majorBidi" w:hAnsiTheme="majorBidi" w:cstheme="majorBidi"/>
          <w:rtl/>
        </w:rPr>
        <w:t>:</w:t>
      </w:r>
    </w:p>
    <w:p w:rsidR="00200657" w:rsidRPr="003C6742" w:rsidRDefault="00200657" w:rsidP="00200657">
      <w:pPr>
        <w:jc w:val="both"/>
        <w:rPr>
          <w:rFonts w:asciiTheme="majorBidi" w:hAnsiTheme="majorBidi" w:cstheme="majorBidi"/>
          <w:rtl/>
        </w:rPr>
      </w:pPr>
    </w:p>
    <w:p w:rsidR="00200657" w:rsidRPr="00A5393E" w:rsidRDefault="00200657" w:rsidP="00200657">
      <w:pPr>
        <w:ind w:left="651" w:hanging="651"/>
        <w:jc w:val="both"/>
        <w:rPr>
          <w:rFonts w:cs="Miriam"/>
          <w:i/>
          <w:iCs/>
          <w:rtl/>
        </w:rPr>
      </w:pPr>
      <w:r w:rsidRPr="00A5393E">
        <w:rPr>
          <w:rFonts w:cs="Miriam" w:hint="cs"/>
          <w:i/>
          <w:iCs/>
          <w:rtl/>
        </w:rPr>
        <w:t xml:space="preserve">סכום: רע"ב:  המועל הנ"ל צריך להביא שלושה אילים, אחד </w:t>
      </w:r>
      <w:proofErr w:type="spellStart"/>
      <w:r w:rsidRPr="00A5393E">
        <w:rPr>
          <w:rFonts w:cs="Miriam" w:hint="cs"/>
          <w:i/>
          <w:iCs/>
          <w:rtl/>
        </w:rPr>
        <w:t>השוה</w:t>
      </w:r>
      <w:proofErr w:type="spellEnd"/>
      <w:r w:rsidRPr="00A5393E">
        <w:rPr>
          <w:rFonts w:cs="Miriam" w:hint="cs"/>
          <w:i/>
          <w:iCs/>
          <w:rtl/>
        </w:rPr>
        <w:t xml:space="preserve">  עשרה זוזים (שני סלעים ועוד חומש) להחזיר לקדש את מה שמעל, אחד בשני סלעים אשם מעילות (על זה  שמעל) ואחד עבור האשם שהיה חייב. = רמב"ם</w:t>
      </w:r>
    </w:p>
    <w:p w:rsidR="00200657" w:rsidRPr="00A5393E" w:rsidRDefault="00200657" w:rsidP="00200657">
      <w:pPr>
        <w:ind w:left="509"/>
        <w:jc w:val="both"/>
        <w:rPr>
          <w:rFonts w:cs="Miriam"/>
          <w:i/>
          <w:iCs/>
          <w:rtl/>
        </w:rPr>
      </w:pPr>
      <w:proofErr w:type="spellStart"/>
      <w:r w:rsidRPr="00A5393E">
        <w:rPr>
          <w:rFonts w:cs="Miriam" w:hint="cs"/>
          <w:i/>
          <w:iCs/>
          <w:rtl/>
        </w:rPr>
        <w:t>תפא"י</w:t>
      </w:r>
      <w:proofErr w:type="spellEnd"/>
      <w:r w:rsidRPr="00A5393E">
        <w:rPr>
          <w:rFonts w:cs="Miriam" w:hint="cs"/>
          <w:i/>
          <w:iCs/>
          <w:rtl/>
        </w:rPr>
        <w:t xml:space="preserve">: המועל הנ"ל יקריב שני אלים אחד </w:t>
      </w:r>
      <w:proofErr w:type="spellStart"/>
      <w:r w:rsidRPr="00A5393E">
        <w:rPr>
          <w:rFonts w:cs="Miriam" w:hint="cs"/>
          <w:i/>
          <w:iCs/>
          <w:rtl/>
        </w:rPr>
        <w:t>השוה</w:t>
      </w:r>
      <w:proofErr w:type="spellEnd"/>
      <w:r w:rsidRPr="00A5393E">
        <w:rPr>
          <w:rFonts w:cs="Miriam" w:hint="cs"/>
          <w:i/>
          <w:iCs/>
          <w:rtl/>
        </w:rPr>
        <w:t xml:space="preserve"> עשרה זוזים (שני סלעים ועוד חומש) תשלום האשם שהיה חייב בו ואחד </w:t>
      </w:r>
      <w:proofErr w:type="spellStart"/>
      <w:r w:rsidRPr="00A5393E">
        <w:rPr>
          <w:rFonts w:cs="Miriam" w:hint="cs"/>
          <w:i/>
          <w:iCs/>
          <w:rtl/>
        </w:rPr>
        <w:t>השוה</w:t>
      </w:r>
      <w:proofErr w:type="spellEnd"/>
      <w:r w:rsidRPr="00A5393E">
        <w:rPr>
          <w:rFonts w:cs="Miriam" w:hint="cs"/>
          <w:i/>
          <w:iCs/>
          <w:rtl/>
        </w:rPr>
        <w:t xml:space="preserve"> שני סלעים כאשם מעילות (שהרי מעל שהוציא כסף אשמות לחולין).</w:t>
      </w:r>
    </w:p>
    <w:p w:rsidR="00200657" w:rsidRPr="00A5393E" w:rsidRDefault="00200657" w:rsidP="00200657">
      <w:pPr>
        <w:ind w:left="509"/>
        <w:jc w:val="both"/>
        <w:rPr>
          <w:rFonts w:cs="Miriam"/>
          <w:i/>
          <w:iCs/>
          <w:rtl/>
        </w:rPr>
      </w:pPr>
      <w:r w:rsidRPr="00A5393E">
        <w:rPr>
          <w:rFonts w:cs="Miriam" w:hint="cs"/>
          <w:i/>
          <w:iCs/>
          <w:rtl/>
        </w:rPr>
        <w:t xml:space="preserve">לפי פרוש זה המילים אשמו ומעילתו בסיפא משמעותם שונה מאשר ברישא, ברישא אשמו הוא אשם מעילות ובסיפא אשמו הוא האשם הראשון שהיה </w:t>
      </w:r>
      <w:proofErr w:type="spellStart"/>
      <w:r w:rsidRPr="00A5393E">
        <w:rPr>
          <w:rFonts w:cs="Miriam" w:hint="cs"/>
          <w:i/>
          <w:iCs/>
          <w:rtl/>
        </w:rPr>
        <w:t>חיב</w:t>
      </w:r>
      <w:proofErr w:type="spellEnd"/>
      <w:r w:rsidRPr="00A5393E">
        <w:rPr>
          <w:rFonts w:cs="Miriam" w:hint="cs"/>
          <w:i/>
          <w:iCs/>
          <w:rtl/>
        </w:rPr>
        <w:t>.</w:t>
      </w:r>
    </w:p>
    <w:p w:rsidR="00200657" w:rsidRDefault="00200657" w:rsidP="00200657">
      <w:pPr>
        <w:rPr>
          <w:i/>
          <w:iCs/>
          <w:rtl/>
        </w:rPr>
      </w:pPr>
    </w:p>
    <w:p w:rsidR="00200657" w:rsidRDefault="00200657" w:rsidP="00200657">
      <w:pPr>
        <w:rPr>
          <w:i/>
          <w:iCs/>
          <w:rtl/>
        </w:rPr>
      </w:pPr>
    </w:p>
    <w:p w:rsidR="00200657" w:rsidRDefault="00200657" w:rsidP="00200657">
      <w:pPr>
        <w:jc w:val="center"/>
        <w:rPr>
          <w:rFonts w:asciiTheme="majorBidi" w:hAnsiTheme="majorBidi" w:cstheme="majorBidi"/>
          <w:i/>
          <w:iCs/>
          <w:sz w:val="28"/>
          <w:szCs w:val="28"/>
          <w:rtl/>
        </w:rPr>
      </w:pPr>
      <w:proofErr w:type="spellStart"/>
      <w:r>
        <w:rPr>
          <w:rFonts w:asciiTheme="majorBidi" w:hAnsiTheme="majorBidi" w:cstheme="majorBidi" w:hint="cs"/>
          <w:i/>
          <w:iCs/>
          <w:sz w:val="28"/>
          <w:szCs w:val="28"/>
          <w:rtl/>
        </w:rPr>
        <w:t>סליקא</w:t>
      </w:r>
      <w:proofErr w:type="spellEnd"/>
      <w:r>
        <w:rPr>
          <w:rFonts w:asciiTheme="majorBidi" w:hAnsiTheme="majorBidi" w:cstheme="majorBidi" w:hint="cs"/>
          <w:i/>
          <w:iCs/>
          <w:sz w:val="28"/>
          <w:szCs w:val="28"/>
          <w:rtl/>
        </w:rPr>
        <w:t xml:space="preserve"> לה מסכת כריתות </w:t>
      </w:r>
      <w:proofErr w:type="spellStart"/>
      <w:r>
        <w:rPr>
          <w:rFonts w:asciiTheme="majorBidi" w:hAnsiTheme="majorBidi" w:cstheme="majorBidi" w:hint="cs"/>
          <w:i/>
          <w:iCs/>
          <w:sz w:val="28"/>
          <w:szCs w:val="28"/>
          <w:rtl/>
        </w:rPr>
        <w:t>בע</w:t>
      </w:r>
      <w:proofErr w:type="spellEnd"/>
      <w:r>
        <w:rPr>
          <w:rFonts w:asciiTheme="majorBidi" w:hAnsiTheme="majorBidi" w:cstheme="majorBidi" w:hint="cs"/>
          <w:i/>
          <w:iCs/>
          <w:sz w:val="28"/>
          <w:szCs w:val="28"/>
          <w:rtl/>
        </w:rPr>
        <w:t xml:space="preserve"> "ה.</w:t>
      </w:r>
    </w:p>
    <w:p w:rsidR="00200657" w:rsidRPr="00A5393E" w:rsidRDefault="00200657" w:rsidP="00200657">
      <w:pPr>
        <w:rPr>
          <w:rFonts w:asciiTheme="majorBidi" w:hAnsiTheme="majorBidi" w:cstheme="majorBidi"/>
          <w:i/>
          <w:iCs/>
          <w:sz w:val="28"/>
          <w:szCs w:val="28"/>
        </w:rPr>
      </w:pPr>
    </w:p>
    <w:p w:rsidR="00200657" w:rsidRDefault="00200657" w:rsidP="00200657">
      <w:pPr>
        <w:autoSpaceDE w:val="0"/>
        <w:autoSpaceDN w:val="0"/>
        <w:adjustRightInd w:val="0"/>
        <w:jc w:val="both"/>
        <w:rPr>
          <w:rFonts w:cs="Miriam"/>
          <w:rtl/>
        </w:rPr>
      </w:pPr>
    </w:p>
    <w:p w:rsidR="007903A3" w:rsidRDefault="005B4D3C">
      <w:r>
        <w:rPr>
          <w:rFonts w:hint="cs"/>
          <w:rtl/>
        </w:rPr>
        <w:t>.</w:t>
      </w:r>
    </w:p>
    <w:sectPr w:rsidR="007903A3" w:rsidSect="00CE6599">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9B0" w:rsidRDefault="00A669B0" w:rsidP="00200657">
      <w:r>
        <w:separator/>
      </w:r>
    </w:p>
  </w:endnote>
  <w:endnote w:type="continuationSeparator" w:id="0">
    <w:p w:rsidR="00A669B0" w:rsidRDefault="00A669B0" w:rsidP="00200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uttman Mantova-Decor">
    <w:panose1 w:val="02010401010101010101"/>
    <w:charset w:val="B1"/>
    <w:family w:val="auto"/>
    <w:pitch w:val="variable"/>
    <w:sig w:usb0="00000801" w:usb1="40000000" w:usb2="00000000" w:usb3="00000000" w:csb0="00000020" w:csb1="00000000"/>
  </w:font>
  <w:font w:name="Htzvi-S">
    <w:charset w:val="B1"/>
    <w:family w:val="auto"/>
    <w:pitch w:val="variable"/>
    <w:sig w:usb0="00001801" w:usb1="00000000" w:usb2="00000000" w:usb3="00000000" w:csb0="00000020" w:csb1="00000000"/>
  </w:font>
  <w:font w:name="Guttman Vilna">
    <w:panose1 w:val="02010401010101010101"/>
    <w:charset w:val="B1"/>
    <w:family w:val="auto"/>
    <w:pitch w:val="variable"/>
    <w:sig w:usb0="00000801" w:usb1="4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SnTextFt">
    <w:panose1 w:val="00000000000000000000"/>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9B0" w:rsidRDefault="00A669B0" w:rsidP="00200657">
      <w:r>
        <w:separator/>
      </w:r>
    </w:p>
  </w:footnote>
  <w:footnote w:type="continuationSeparator" w:id="0">
    <w:p w:rsidR="00A669B0" w:rsidRDefault="00A669B0" w:rsidP="00200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588272546"/>
      <w:docPartObj>
        <w:docPartGallery w:val="Page Numbers (Top of Page)"/>
        <w:docPartUnique/>
      </w:docPartObj>
    </w:sdtPr>
    <w:sdtEndPr>
      <w:rPr>
        <w:cs/>
      </w:rPr>
    </w:sdtEndPr>
    <w:sdtContent>
      <w:p w:rsidR="00200657" w:rsidRDefault="00200657">
        <w:pPr>
          <w:pStyle w:val="a7"/>
          <w:jc w:val="right"/>
          <w:rPr>
            <w:cs/>
          </w:rPr>
        </w:pPr>
        <w:r>
          <w:fldChar w:fldCharType="begin"/>
        </w:r>
        <w:r>
          <w:rPr>
            <w:cs/>
          </w:rPr>
          <w:instrText>PAGE   \* MERGEFORMAT</w:instrText>
        </w:r>
        <w:r>
          <w:fldChar w:fldCharType="separate"/>
        </w:r>
        <w:r w:rsidR="00572964" w:rsidRPr="00572964">
          <w:rPr>
            <w:noProof/>
            <w:rtl/>
            <w:lang w:val="he-IL"/>
          </w:rPr>
          <w:t>9</w:t>
        </w:r>
        <w:r>
          <w:fldChar w:fldCharType="end"/>
        </w:r>
      </w:p>
    </w:sdtContent>
  </w:sdt>
  <w:p w:rsidR="00200657" w:rsidRDefault="0020065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D3C"/>
    <w:rsid w:val="00200657"/>
    <w:rsid w:val="002463D0"/>
    <w:rsid w:val="00572964"/>
    <w:rsid w:val="005B4D3C"/>
    <w:rsid w:val="007903A3"/>
    <w:rsid w:val="00A669B0"/>
    <w:rsid w:val="00C2461B"/>
    <w:rsid w:val="00CE6599"/>
    <w:rsid w:val="00FD1A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0720B-B395-47D3-B2F3-528335AF7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3D0"/>
    <w:pPr>
      <w:bidi/>
      <w:spacing w:after="0" w:line="240" w:lineRule="auto"/>
    </w:pPr>
    <w:rPr>
      <w:rFonts w:ascii="Times New Roman" w:eastAsia="Times New Roman" w:hAnsi="Times New Roman" w:cs="Times New Roman"/>
      <w:sz w:val="24"/>
      <w:szCs w:val="24"/>
      <w:lang w:eastAsia="he-IL"/>
    </w:rPr>
  </w:style>
  <w:style w:type="paragraph" w:styleId="1">
    <w:name w:val="heading 1"/>
    <w:basedOn w:val="a"/>
    <w:next w:val="a"/>
    <w:link w:val="10"/>
    <w:qFormat/>
    <w:rsid w:val="002463D0"/>
    <w:pPr>
      <w:keepNext/>
      <w:outlineLvl w:val="0"/>
    </w:pPr>
    <w:rPr>
      <w:sz w:val="144"/>
      <w:szCs w:val="144"/>
    </w:rPr>
  </w:style>
  <w:style w:type="paragraph" w:styleId="2">
    <w:name w:val="heading 2"/>
    <w:basedOn w:val="a"/>
    <w:next w:val="a"/>
    <w:link w:val="20"/>
    <w:qFormat/>
    <w:rsid w:val="002463D0"/>
    <w:pPr>
      <w:keepNext/>
      <w:jc w:val="center"/>
      <w:outlineLvl w:val="1"/>
    </w:pPr>
    <w:rPr>
      <w:sz w:val="36"/>
      <w:szCs w:val="36"/>
    </w:rPr>
  </w:style>
  <w:style w:type="paragraph" w:styleId="3">
    <w:name w:val="heading 3"/>
    <w:basedOn w:val="a"/>
    <w:next w:val="a"/>
    <w:link w:val="30"/>
    <w:qFormat/>
    <w:rsid w:val="002463D0"/>
    <w:pPr>
      <w:keepNext/>
      <w:ind w:right="360"/>
      <w:jc w:val="center"/>
      <w:outlineLvl w:val="2"/>
    </w:pPr>
    <w:rPr>
      <w:sz w:val="36"/>
      <w:szCs w:val="36"/>
    </w:rPr>
  </w:style>
  <w:style w:type="paragraph" w:styleId="6">
    <w:name w:val="heading 6"/>
    <w:basedOn w:val="a"/>
    <w:next w:val="a"/>
    <w:link w:val="60"/>
    <w:qFormat/>
    <w:rsid w:val="002463D0"/>
    <w:pPr>
      <w:keepNext/>
      <w:tabs>
        <w:tab w:val="left" w:pos="9900"/>
      </w:tabs>
      <w:ind w:right="360" w:firstLine="2160"/>
      <w:jc w:val="center"/>
      <w:outlineLvl w:val="5"/>
    </w:pPr>
    <w:rPr>
      <w:sz w:val="32"/>
      <w:szCs w:val="32"/>
    </w:rPr>
  </w:style>
  <w:style w:type="paragraph" w:styleId="7">
    <w:name w:val="heading 7"/>
    <w:basedOn w:val="a"/>
    <w:next w:val="a"/>
    <w:link w:val="70"/>
    <w:qFormat/>
    <w:rsid w:val="002463D0"/>
    <w:pPr>
      <w:keepNext/>
      <w:ind w:firstLine="1800"/>
      <w:jc w:val="center"/>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2463D0"/>
    <w:rPr>
      <w:rFonts w:ascii="Times New Roman" w:eastAsia="Times New Roman" w:hAnsi="Times New Roman" w:cs="Times New Roman"/>
      <w:sz w:val="144"/>
      <w:szCs w:val="144"/>
      <w:lang w:eastAsia="he-IL"/>
    </w:rPr>
  </w:style>
  <w:style w:type="character" w:customStyle="1" w:styleId="20">
    <w:name w:val="כותרת 2 תו"/>
    <w:basedOn w:val="a0"/>
    <w:link w:val="2"/>
    <w:rsid w:val="002463D0"/>
    <w:rPr>
      <w:rFonts w:ascii="Times New Roman" w:eastAsia="Times New Roman" w:hAnsi="Times New Roman" w:cs="Times New Roman"/>
      <w:sz w:val="36"/>
      <w:szCs w:val="36"/>
      <w:lang w:eastAsia="he-IL"/>
    </w:rPr>
  </w:style>
  <w:style w:type="character" w:customStyle="1" w:styleId="30">
    <w:name w:val="כותרת 3 תו"/>
    <w:basedOn w:val="a0"/>
    <w:link w:val="3"/>
    <w:rsid w:val="002463D0"/>
    <w:rPr>
      <w:rFonts w:ascii="Times New Roman" w:eastAsia="Times New Roman" w:hAnsi="Times New Roman" w:cs="Times New Roman"/>
      <w:sz w:val="36"/>
      <w:szCs w:val="36"/>
      <w:lang w:eastAsia="he-IL"/>
    </w:rPr>
  </w:style>
  <w:style w:type="character" w:customStyle="1" w:styleId="60">
    <w:name w:val="כותרת 6 תו"/>
    <w:basedOn w:val="a0"/>
    <w:link w:val="6"/>
    <w:rsid w:val="002463D0"/>
    <w:rPr>
      <w:rFonts w:ascii="Times New Roman" w:eastAsia="Times New Roman" w:hAnsi="Times New Roman" w:cs="Times New Roman"/>
      <w:sz w:val="32"/>
      <w:szCs w:val="32"/>
      <w:lang w:eastAsia="he-IL"/>
    </w:rPr>
  </w:style>
  <w:style w:type="character" w:customStyle="1" w:styleId="70">
    <w:name w:val="כותרת 7 תו"/>
    <w:basedOn w:val="a0"/>
    <w:link w:val="7"/>
    <w:rsid w:val="002463D0"/>
    <w:rPr>
      <w:rFonts w:ascii="Times New Roman" w:eastAsia="Times New Roman" w:hAnsi="Times New Roman" w:cs="Times New Roman"/>
      <w:sz w:val="28"/>
      <w:szCs w:val="28"/>
      <w:lang w:eastAsia="he-IL"/>
    </w:rPr>
  </w:style>
  <w:style w:type="paragraph" w:styleId="a3">
    <w:name w:val="Body Text"/>
    <w:basedOn w:val="a"/>
    <w:link w:val="a4"/>
    <w:semiHidden/>
    <w:rsid w:val="002463D0"/>
    <w:pPr>
      <w:ind w:right="360"/>
      <w:jc w:val="both"/>
    </w:pPr>
  </w:style>
  <w:style w:type="character" w:customStyle="1" w:styleId="a4">
    <w:name w:val="גוף טקסט תו"/>
    <w:basedOn w:val="a0"/>
    <w:link w:val="a3"/>
    <w:semiHidden/>
    <w:rsid w:val="002463D0"/>
    <w:rPr>
      <w:rFonts w:ascii="Times New Roman" w:eastAsia="Times New Roman" w:hAnsi="Times New Roman" w:cs="Times New Roman"/>
      <w:sz w:val="24"/>
      <w:szCs w:val="24"/>
      <w:lang w:eastAsia="he-IL"/>
    </w:rPr>
  </w:style>
  <w:style w:type="paragraph" w:styleId="a5">
    <w:name w:val="Title"/>
    <w:basedOn w:val="a"/>
    <w:link w:val="a6"/>
    <w:qFormat/>
    <w:rsid w:val="002463D0"/>
    <w:pPr>
      <w:ind w:left="566" w:right="900"/>
      <w:jc w:val="center"/>
    </w:pPr>
    <w:rPr>
      <w:sz w:val="28"/>
      <w:szCs w:val="28"/>
    </w:rPr>
  </w:style>
  <w:style w:type="character" w:customStyle="1" w:styleId="a6">
    <w:name w:val="כותרת טקסט תו"/>
    <w:basedOn w:val="a0"/>
    <w:link w:val="a5"/>
    <w:rsid w:val="002463D0"/>
    <w:rPr>
      <w:rFonts w:ascii="Times New Roman" w:eastAsia="Times New Roman" w:hAnsi="Times New Roman" w:cs="Times New Roman"/>
      <w:sz w:val="28"/>
      <w:szCs w:val="28"/>
      <w:lang w:eastAsia="he-IL"/>
    </w:rPr>
  </w:style>
  <w:style w:type="paragraph" w:styleId="a7">
    <w:name w:val="header"/>
    <w:basedOn w:val="a"/>
    <w:link w:val="a8"/>
    <w:uiPriority w:val="99"/>
    <w:unhideWhenUsed/>
    <w:rsid w:val="00200657"/>
    <w:pPr>
      <w:tabs>
        <w:tab w:val="center" w:pos="4153"/>
        <w:tab w:val="right" w:pos="8306"/>
      </w:tabs>
    </w:pPr>
  </w:style>
  <w:style w:type="character" w:customStyle="1" w:styleId="a8">
    <w:name w:val="כותרת עליונה תו"/>
    <w:basedOn w:val="a0"/>
    <w:link w:val="a7"/>
    <w:uiPriority w:val="99"/>
    <w:rsid w:val="00200657"/>
    <w:rPr>
      <w:rFonts w:ascii="Times New Roman" w:eastAsia="Times New Roman" w:hAnsi="Times New Roman" w:cs="Times New Roman"/>
      <w:sz w:val="24"/>
      <w:szCs w:val="24"/>
      <w:lang w:eastAsia="he-IL"/>
    </w:rPr>
  </w:style>
  <w:style w:type="paragraph" w:styleId="a9">
    <w:name w:val="footer"/>
    <w:basedOn w:val="a"/>
    <w:link w:val="aa"/>
    <w:uiPriority w:val="99"/>
    <w:unhideWhenUsed/>
    <w:rsid w:val="00200657"/>
    <w:pPr>
      <w:tabs>
        <w:tab w:val="center" w:pos="4153"/>
        <w:tab w:val="right" w:pos="8306"/>
      </w:tabs>
    </w:pPr>
  </w:style>
  <w:style w:type="character" w:customStyle="1" w:styleId="aa">
    <w:name w:val="כותרת תחתונה תו"/>
    <w:basedOn w:val="a0"/>
    <w:link w:val="a9"/>
    <w:uiPriority w:val="99"/>
    <w:rsid w:val="00200657"/>
    <w:rPr>
      <w:rFonts w:ascii="Times New Roman" w:eastAsia="Times New Roman" w:hAnsi="Times New Roman" w:cs="Times New Roman"/>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A:\NER.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3278</Words>
  <Characters>16392</Characters>
  <Application>Microsoft Office Word</Application>
  <DocSecurity>0</DocSecurity>
  <Lines>136</Lines>
  <Paragraphs>39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במברגר</dc:creator>
  <cp:keywords/>
  <dc:description/>
  <cp:lastModifiedBy>במברגר</cp:lastModifiedBy>
  <cp:revision>10</cp:revision>
  <dcterms:created xsi:type="dcterms:W3CDTF">2016-01-07T18:58:00Z</dcterms:created>
  <dcterms:modified xsi:type="dcterms:W3CDTF">2016-01-07T19:12:00Z</dcterms:modified>
</cp:coreProperties>
</file>