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5D" w:rsidRDefault="00FB555D">
      <w:pPr>
        <w:rPr>
          <w:sz w:val="28"/>
          <w:szCs w:val="28"/>
          <w:rtl/>
        </w:rPr>
      </w:pPr>
      <w:r>
        <w:rPr>
          <w:rFonts w:hint="cs"/>
          <w:sz w:val="28"/>
          <w:szCs w:val="28"/>
          <w:rtl/>
        </w:rPr>
        <w:t>בס"ד</w:t>
      </w:r>
    </w:p>
    <w:p w:rsidR="00FB555D" w:rsidRPr="00FB555D" w:rsidRDefault="00FB555D" w:rsidP="00FB555D">
      <w:pPr>
        <w:rPr>
          <w:rtl/>
        </w:rPr>
      </w:pPr>
      <w:proofErr w:type="spellStart"/>
      <w:r>
        <w:rPr>
          <w:rFonts w:hint="cs"/>
          <w:rtl/>
        </w:rPr>
        <w:t>קרנ"ש</w:t>
      </w:r>
      <w:proofErr w:type="spellEnd"/>
      <w:r>
        <w:rPr>
          <w:rFonts w:hint="cs"/>
          <w:rtl/>
        </w:rPr>
        <w:t xml:space="preserve"> אור ליום השישי, עש"ק, לסדר "וכפר עליו הכהן" (ויקרא)</w:t>
      </w:r>
      <w:r>
        <w:rPr>
          <w:rFonts w:hint="cs"/>
          <w:rtl/>
        </w:rPr>
        <w:br/>
      </w:r>
      <w:proofErr w:type="spellStart"/>
      <w:r>
        <w:rPr>
          <w:rFonts w:hint="cs"/>
          <w:rtl/>
        </w:rPr>
        <w:t>ער"ח</w:t>
      </w:r>
      <w:proofErr w:type="spellEnd"/>
      <w:r>
        <w:rPr>
          <w:rFonts w:hint="cs"/>
          <w:rtl/>
        </w:rPr>
        <w:t xml:space="preserve"> ניסן, שנת "וגם מצאת חן בעיני!" (</w:t>
      </w:r>
      <w:proofErr w:type="spellStart"/>
      <w:r>
        <w:rPr>
          <w:rFonts w:hint="cs"/>
          <w:rtl/>
        </w:rPr>
        <w:t>ה'תשע"ה</w:t>
      </w:r>
      <w:proofErr w:type="spellEnd"/>
      <w:r>
        <w:rPr>
          <w:rFonts w:hint="cs"/>
          <w:rtl/>
        </w:rPr>
        <w:t xml:space="preserve">) </w:t>
      </w:r>
    </w:p>
    <w:p w:rsidR="00DE58C9" w:rsidRDefault="00FB555D" w:rsidP="00A83EB4">
      <w:pPr>
        <w:jc w:val="center"/>
        <w:rPr>
          <w:rFonts w:hint="cs"/>
          <w:sz w:val="32"/>
          <w:szCs w:val="32"/>
          <w:u w:val="single"/>
          <w:rtl/>
        </w:rPr>
      </w:pPr>
      <w:r w:rsidRPr="00A83EB4">
        <w:rPr>
          <w:rFonts w:hint="cs"/>
          <w:sz w:val="32"/>
          <w:szCs w:val="32"/>
          <w:u w:val="single"/>
          <w:rtl/>
        </w:rPr>
        <w:t>עירוב תבשילין למי שמתארח בבית מלון וכד'</w:t>
      </w:r>
    </w:p>
    <w:p w:rsidR="008D758C" w:rsidRPr="008D758C" w:rsidRDefault="008D758C" w:rsidP="00A83EB4">
      <w:pPr>
        <w:jc w:val="center"/>
        <w:rPr>
          <w:sz w:val="28"/>
          <w:szCs w:val="28"/>
          <w:rtl/>
        </w:rPr>
      </w:pPr>
      <w:r w:rsidRPr="008D758C">
        <w:rPr>
          <w:rFonts w:hint="cs"/>
          <w:sz w:val="28"/>
          <w:szCs w:val="28"/>
          <w:rtl/>
        </w:rPr>
        <w:t>(הרב יצחק הלוי)</w:t>
      </w:r>
    </w:p>
    <w:p w:rsidR="00FB555D" w:rsidRDefault="00FB555D" w:rsidP="00FB555D">
      <w:pPr>
        <w:rPr>
          <w:sz w:val="28"/>
          <w:szCs w:val="28"/>
          <w:rtl/>
        </w:rPr>
      </w:pPr>
      <w:r w:rsidRPr="00FB555D">
        <w:rPr>
          <w:rFonts w:hint="cs"/>
          <w:sz w:val="28"/>
          <w:szCs w:val="28"/>
          <w:rtl/>
        </w:rPr>
        <w:t>השנה (תשע"ה) יחול שביעי של פסח</w:t>
      </w:r>
      <w:r>
        <w:rPr>
          <w:rFonts w:hint="cs"/>
          <w:sz w:val="28"/>
          <w:szCs w:val="28"/>
          <w:rtl/>
        </w:rPr>
        <w:t xml:space="preserve"> ביום השישי ולמחרתו שבת, פר' "שמיני". כמובן, יש להניח עירוב תבשילין בערב שביעי של פסח, דהיינו ביום חמישי, כדי שיהיה מותר לנו לבשל ולהכין מיו"ט לשבת.</w:t>
      </w:r>
    </w:p>
    <w:p w:rsidR="00FB555D" w:rsidRDefault="00FB555D" w:rsidP="00FB555D">
      <w:pPr>
        <w:rPr>
          <w:sz w:val="28"/>
          <w:szCs w:val="28"/>
          <w:rtl/>
        </w:rPr>
      </w:pPr>
      <w:r>
        <w:rPr>
          <w:rFonts w:hint="cs"/>
          <w:sz w:val="28"/>
          <w:szCs w:val="28"/>
          <w:rtl/>
        </w:rPr>
        <w:t xml:space="preserve">השאלה הנשאלת היא: האם זוהי מצווה חיובית, לאמור: בכל </w:t>
      </w:r>
      <w:proofErr w:type="spellStart"/>
      <w:r>
        <w:rPr>
          <w:rFonts w:hint="cs"/>
          <w:sz w:val="28"/>
          <w:szCs w:val="28"/>
          <w:rtl/>
        </w:rPr>
        <w:t>גוונא</w:t>
      </w:r>
      <w:proofErr w:type="spellEnd"/>
      <w:r>
        <w:rPr>
          <w:rFonts w:hint="cs"/>
          <w:sz w:val="28"/>
          <w:szCs w:val="28"/>
          <w:rtl/>
        </w:rPr>
        <w:t xml:space="preserve"> יש להניח עירוב תבשילין, גם אם אין בכוונתו להכין מיו"ט לשבת, וכגון שהוא מתארח בבית מלון וכד', או אולי</w:t>
      </w:r>
      <w:r w:rsidR="00A83EB4">
        <w:rPr>
          <w:rFonts w:hint="cs"/>
          <w:sz w:val="28"/>
          <w:szCs w:val="28"/>
          <w:rtl/>
        </w:rPr>
        <w:t xml:space="preserve"> זוהי </w:t>
      </w:r>
      <w:r>
        <w:rPr>
          <w:rFonts w:hint="cs"/>
          <w:sz w:val="28"/>
          <w:szCs w:val="28"/>
          <w:rtl/>
        </w:rPr>
        <w:t>מצווה קיומית, לאמור: אם יש לו צורך לבשל מיו"ט לשבת, הריהו מניח עירוב תבשילין</w:t>
      </w:r>
      <w:r w:rsidR="00A83EB4">
        <w:rPr>
          <w:rFonts w:hint="cs"/>
          <w:sz w:val="28"/>
          <w:szCs w:val="28"/>
          <w:rtl/>
        </w:rPr>
        <w:t>, ואם לאו אין צורך בעירוב.</w:t>
      </w:r>
    </w:p>
    <w:p w:rsidR="00A83EB4" w:rsidRDefault="00A83EB4" w:rsidP="00380FE9">
      <w:pPr>
        <w:rPr>
          <w:sz w:val="28"/>
          <w:szCs w:val="28"/>
          <w:rtl/>
        </w:rPr>
      </w:pPr>
      <w:r>
        <w:rPr>
          <w:rFonts w:hint="cs"/>
          <w:sz w:val="28"/>
          <w:szCs w:val="28"/>
          <w:rtl/>
        </w:rPr>
        <w:t xml:space="preserve">בספר "מועדים וזמנים" </w:t>
      </w:r>
      <w:proofErr w:type="spellStart"/>
      <w:r>
        <w:rPr>
          <w:rFonts w:hint="cs"/>
          <w:sz w:val="28"/>
          <w:szCs w:val="28"/>
          <w:rtl/>
        </w:rPr>
        <w:t>לגר"מ</w:t>
      </w:r>
      <w:proofErr w:type="spellEnd"/>
      <w:r>
        <w:rPr>
          <w:rFonts w:hint="cs"/>
          <w:sz w:val="28"/>
          <w:szCs w:val="28"/>
          <w:rtl/>
        </w:rPr>
        <w:t xml:space="preserve"> </w:t>
      </w:r>
      <w:proofErr w:type="spellStart"/>
      <w:r>
        <w:rPr>
          <w:rFonts w:hint="cs"/>
          <w:sz w:val="28"/>
          <w:szCs w:val="28"/>
          <w:rtl/>
        </w:rPr>
        <w:t>שטרנבוך</w:t>
      </w:r>
      <w:proofErr w:type="spellEnd"/>
      <w:r>
        <w:rPr>
          <w:rFonts w:hint="cs"/>
          <w:sz w:val="28"/>
          <w:szCs w:val="28"/>
          <w:rtl/>
        </w:rPr>
        <w:t xml:space="preserve"> שליט"א </w:t>
      </w:r>
      <w:r w:rsidRPr="00A83EB4">
        <w:rPr>
          <w:rFonts w:hint="cs"/>
          <w:rtl/>
        </w:rPr>
        <w:t xml:space="preserve">(חלק ז' </w:t>
      </w:r>
      <w:proofErr w:type="spellStart"/>
      <w:r w:rsidRPr="00A83EB4">
        <w:rPr>
          <w:rFonts w:hint="cs"/>
          <w:rtl/>
        </w:rPr>
        <w:t>סימ</w:t>
      </w:r>
      <w:proofErr w:type="spellEnd"/>
      <w:r w:rsidRPr="00A83EB4">
        <w:rPr>
          <w:rFonts w:hint="cs"/>
          <w:rtl/>
        </w:rPr>
        <w:t>' קכ"ה)</w:t>
      </w:r>
      <w:r>
        <w:rPr>
          <w:rFonts w:hint="cs"/>
          <w:sz w:val="28"/>
          <w:szCs w:val="28"/>
          <w:rtl/>
        </w:rPr>
        <w:t xml:space="preserve"> כתב, כי ישנה מצווה בעצם הנחת העירוב ובברכתה. משמע, שהוא הבין, כי </w:t>
      </w:r>
      <w:r w:rsidR="00380FE9">
        <w:rPr>
          <w:rFonts w:hint="cs"/>
          <w:sz w:val="28"/>
          <w:szCs w:val="28"/>
          <w:rtl/>
        </w:rPr>
        <w:t>זוהי מצווה חיובית. ברם, כמדומני</w:t>
      </w:r>
      <w:r>
        <w:rPr>
          <w:rFonts w:hint="cs"/>
          <w:sz w:val="28"/>
          <w:szCs w:val="28"/>
          <w:rtl/>
        </w:rPr>
        <w:t>, אין כן דעת רוב הפוסקים</w:t>
      </w:r>
      <w:r w:rsidR="00380FE9">
        <w:rPr>
          <w:rFonts w:hint="cs"/>
          <w:sz w:val="28"/>
          <w:szCs w:val="28"/>
          <w:rtl/>
        </w:rPr>
        <w:t>,</w:t>
      </w:r>
      <w:r>
        <w:rPr>
          <w:rFonts w:hint="cs"/>
          <w:sz w:val="28"/>
          <w:szCs w:val="28"/>
          <w:rtl/>
        </w:rPr>
        <w:t xml:space="preserve"> </w:t>
      </w:r>
      <w:r w:rsidR="00380FE9">
        <w:rPr>
          <w:rFonts w:hint="cs"/>
          <w:sz w:val="28"/>
          <w:szCs w:val="28"/>
          <w:rtl/>
        </w:rPr>
        <w:t>כ</w:t>
      </w:r>
      <w:r>
        <w:rPr>
          <w:rFonts w:hint="cs"/>
          <w:sz w:val="28"/>
          <w:szCs w:val="28"/>
          <w:rtl/>
        </w:rPr>
        <w:t>משמע בפשטות, שמהות המצווה היא להתיר בישול והכנה מיו"ט לשבת. אשר על כן</w:t>
      </w:r>
      <w:r w:rsidR="00380FE9">
        <w:rPr>
          <w:rFonts w:hint="cs"/>
          <w:sz w:val="28"/>
          <w:szCs w:val="28"/>
          <w:rtl/>
        </w:rPr>
        <w:t>,</w:t>
      </w:r>
      <w:r>
        <w:rPr>
          <w:rFonts w:hint="cs"/>
          <w:sz w:val="28"/>
          <w:szCs w:val="28"/>
          <w:rtl/>
        </w:rPr>
        <w:t xml:space="preserve"> אם אין לו צורך בהכנה </w:t>
      </w:r>
      <w:r>
        <w:rPr>
          <w:sz w:val="28"/>
          <w:szCs w:val="28"/>
          <w:rtl/>
        </w:rPr>
        <w:t>מיו"ט לשבת</w:t>
      </w:r>
      <w:r>
        <w:rPr>
          <w:rFonts w:hint="cs"/>
          <w:sz w:val="28"/>
          <w:szCs w:val="28"/>
          <w:rtl/>
        </w:rPr>
        <w:t xml:space="preserve">, וכגון שהכין את כל צרכי השבת מערב יו"ט, או שהוא מתארח בבית מלון בימים אלו, בחג ובשבת, אין צורך להניח </w:t>
      </w:r>
      <w:r>
        <w:rPr>
          <w:sz w:val="28"/>
          <w:szCs w:val="28"/>
          <w:rtl/>
        </w:rPr>
        <w:t>עירוב תבשילין</w:t>
      </w:r>
      <w:r>
        <w:rPr>
          <w:rFonts w:hint="cs"/>
          <w:sz w:val="28"/>
          <w:szCs w:val="28"/>
          <w:rtl/>
        </w:rPr>
        <w:t>.</w:t>
      </w:r>
    </w:p>
    <w:p w:rsidR="00A83EB4" w:rsidRDefault="00A83EB4" w:rsidP="00380FE9">
      <w:pPr>
        <w:rPr>
          <w:sz w:val="28"/>
          <w:szCs w:val="28"/>
          <w:rtl/>
        </w:rPr>
      </w:pPr>
      <w:r>
        <w:rPr>
          <w:rFonts w:hint="cs"/>
          <w:sz w:val="28"/>
          <w:szCs w:val="28"/>
          <w:rtl/>
        </w:rPr>
        <w:t xml:space="preserve">נעיר רק, כי </w:t>
      </w:r>
      <w:proofErr w:type="spellStart"/>
      <w:r>
        <w:rPr>
          <w:rFonts w:hint="cs"/>
          <w:sz w:val="28"/>
          <w:szCs w:val="28"/>
          <w:rtl/>
        </w:rPr>
        <w:t>השל"ה</w:t>
      </w:r>
      <w:proofErr w:type="spellEnd"/>
      <w:r>
        <w:rPr>
          <w:rFonts w:hint="cs"/>
          <w:sz w:val="28"/>
          <w:szCs w:val="28"/>
          <w:rtl/>
        </w:rPr>
        <w:t xml:space="preserve"> הקדוש </w:t>
      </w:r>
      <w:r>
        <w:rPr>
          <w:rFonts w:hint="cs"/>
          <w:rtl/>
        </w:rPr>
        <w:t xml:space="preserve">(חלק ג' </w:t>
      </w:r>
      <w:r w:rsidR="00380FE9">
        <w:rPr>
          <w:rFonts w:hint="cs"/>
          <w:rtl/>
        </w:rPr>
        <w:t>ב"</w:t>
      </w:r>
      <w:r>
        <w:rPr>
          <w:rFonts w:hint="cs"/>
          <w:rtl/>
        </w:rPr>
        <w:t>עמ</w:t>
      </w:r>
      <w:r w:rsidR="00380FE9">
        <w:rPr>
          <w:rFonts w:hint="cs"/>
          <w:rtl/>
        </w:rPr>
        <w:t>וד</w:t>
      </w:r>
      <w:r>
        <w:rPr>
          <w:rFonts w:hint="cs"/>
          <w:rtl/>
        </w:rPr>
        <w:t xml:space="preserve"> השלום</w:t>
      </w:r>
      <w:r w:rsidR="00380FE9">
        <w:rPr>
          <w:rFonts w:hint="cs"/>
          <w:rtl/>
        </w:rPr>
        <w:t>"</w:t>
      </w:r>
      <w:r>
        <w:rPr>
          <w:rFonts w:hint="cs"/>
          <w:rtl/>
        </w:rPr>
        <w:t xml:space="preserve"> במסכת סוכה דף י"ב ע"א) </w:t>
      </w:r>
      <w:r w:rsidR="000E3927">
        <w:rPr>
          <w:rFonts w:hint="cs"/>
          <w:sz w:val="28"/>
          <w:szCs w:val="28"/>
          <w:rtl/>
        </w:rPr>
        <w:t>הפליג ו</w:t>
      </w:r>
      <w:r w:rsidRPr="00A83EB4">
        <w:rPr>
          <w:rFonts w:hint="cs"/>
          <w:sz w:val="28"/>
          <w:szCs w:val="28"/>
          <w:rtl/>
        </w:rPr>
        <w:t>כתב</w:t>
      </w:r>
      <w:r w:rsidRPr="00A83EB4">
        <w:rPr>
          <w:rFonts w:hint="cs"/>
          <w:rtl/>
        </w:rPr>
        <w:t xml:space="preserve"> </w:t>
      </w:r>
      <w:r w:rsidR="000E3927" w:rsidRPr="000E3927">
        <w:rPr>
          <w:rFonts w:hint="cs"/>
          <w:sz w:val="28"/>
          <w:szCs w:val="28"/>
          <w:rtl/>
        </w:rPr>
        <w:t xml:space="preserve">דברים בחשיבותה </w:t>
      </w:r>
      <w:r w:rsidR="000E3927">
        <w:rPr>
          <w:rFonts w:hint="cs"/>
          <w:sz w:val="28"/>
          <w:szCs w:val="28"/>
          <w:rtl/>
        </w:rPr>
        <w:t>של מצווה זו, וז"ל: "</w:t>
      </w:r>
      <w:r w:rsidR="000E3927">
        <w:rPr>
          <w:sz w:val="28"/>
          <w:szCs w:val="28"/>
          <w:rtl/>
        </w:rPr>
        <w:t>עירוב תבשילין</w:t>
      </w:r>
      <w:r w:rsidR="000E3927">
        <w:rPr>
          <w:rFonts w:hint="cs"/>
          <w:sz w:val="28"/>
          <w:szCs w:val="28"/>
          <w:rtl/>
        </w:rPr>
        <w:t xml:space="preserve">, ראיתי הרבה המונים לוקחים פת ולוקחים בשר עצם אחד שפל ומשופל. בוודאי לעניין </w:t>
      </w:r>
      <w:proofErr w:type="spellStart"/>
      <w:r w:rsidR="000E3927">
        <w:rPr>
          <w:rFonts w:hint="cs"/>
          <w:sz w:val="28"/>
          <w:szCs w:val="28"/>
          <w:rtl/>
        </w:rPr>
        <w:t>דינא</w:t>
      </w:r>
      <w:proofErr w:type="spellEnd"/>
      <w:r w:rsidR="000E3927">
        <w:rPr>
          <w:rFonts w:hint="cs"/>
          <w:sz w:val="28"/>
          <w:szCs w:val="28"/>
          <w:rtl/>
        </w:rPr>
        <w:t xml:space="preserve"> יוצאים. אבל חביבה מצווה בשעתה, ואל תהי מצווה זו קלה בעיניך. ולא לחינם אמרו רבותינו ז"ל, שקיים </w:t>
      </w:r>
      <w:proofErr w:type="spellStart"/>
      <w:r w:rsidR="000E3927">
        <w:rPr>
          <w:rFonts w:hint="cs"/>
          <w:sz w:val="28"/>
          <w:szCs w:val="28"/>
          <w:rtl/>
        </w:rPr>
        <w:t>אאע"ה</w:t>
      </w:r>
      <w:proofErr w:type="spellEnd"/>
      <w:r w:rsidR="000E3927">
        <w:rPr>
          <w:rFonts w:hint="cs"/>
          <w:sz w:val="28"/>
          <w:szCs w:val="28"/>
          <w:rtl/>
        </w:rPr>
        <w:t xml:space="preserve"> מצוות </w:t>
      </w:r>
      <w:r w:rsidR="000E3927">
        <w:rPr>
          <w:sz w:val="28"/>
          <w:szCs w:val="28"/>
          <w:rtl/>
        </w:rPr>
        <w:t>עירוב תבשילין</w:t>
      </w:r>
      <w:r w:rsidR="000E3927">
        <w:rPr>
          <w:rFonts w:hint="cs"/>
          <w:sz w:val="28"/>
          <w:szCs w:val="28"/>
          <w:rtl/>
        </w:rPr>
        <w:t xml:space="preserve">. בספר יוחסין כתוב סוד בדבר זה. על כן כל איש השמח במצוות </w:t>
      </w:r>
      <w:proofErr w:type="spellStart"/>
      <w:r w:rsidR="000E3927">
        <w:rPr>
          <w:rFonts w:hint="cs"/>
          <w:sz w:val="28"/>
          <w:szCs w:val="28"/>
          <w:rtl/>
        </w:rPr>
        <w:t>יקח</w:t>
      </w:r>
      <w:proofErr w:type="spellEnd"/>
      <w:r w:rsidR="000E3927">
        <w:rPr>
          <w:rFonts w:hint="cs"/>
          <w:sz w:val="28"/>
          <w:szCs w:val="28"/>
          <w:rtl/>
        </w:rPr>
        <w:t xml:space="preserve"> פת המוכן לסעודת שחרית של שבת, או של סעודה שלישית. וגם </w:t>
      </w:r>
      <w:proofErr w:type="spellStart"/>
      <w:r w:rsidR="000E3927">
        <w:rPr>
          <w:rFonts w:hint="cs"/>
          <w:sz w:val="28"/>
          <w:szCs w:val="28"/>
          <w:rtl/>
        </w:rPr>
        <w:t>יקח</w:t>
      </w:r>
      <w:proofErr w:type="spellEnd"/>
      <w:r w:rsidR="000E3927">
        <w:rPr>
          <w:rFonts w:hint="cs"/>
          <w:sz w:val="28"/>
          <w:szCs w:val="28"/>
          <w:rtl/>
        </w:rPr>
        <w:t xml:space="preserve"> תבשיל חשוב, המוכן לו לסעודה של שבת, כגון: חתיכת דג חשוב, או בשר, או תרנגול, ומה שחננו ה', המוכן לו לסעודת שבת שחרית, או של סעודה שלישית. אבל אותם האנשים הלוקחים עצם קטן ועל כל פנים מכינים סעודת שבת, אם כן בחינם עושים המצווה בביזוי. ואפשר שאחר כך משליכים אותו. על כן מנהג טוב לנהוג, כמו שכתבתי".</w:t>
      </w:r>
    </w:p>
    <w:p w:rsidR="000E3927" w:rsidRDefault="000E3927" w:rsidP="005D0C23">
      <w:pPr>
        <w:rPr>
          <w:sz w:val="28"/>
          <w:szCs w:val="28"/>
          <w:rtl/>
        </w:rPr>
      </w:pPr>
      <w:r>
        <w:rPr>
          <w:rFonts w:hint="cs"/>
          <w:sz w:val="28"/>
          <w:szCs w:val="28"/>
          <w:rtl/>
        </w:rPr>
        <w:t>ובכן, ראשית, המקור ל</w:t>
      </w:r>
      <w:r>
        <w:rPr>
          <w:sz w:val="28"/>
          <w:szCs w:val="28"/>
          <w:rtl/>
        </w:rPr>
        <w:t>מצוות עירוב תבשילין</w:t>
      </w:r>
      <w:r>
        <w:rPr>
          <w:rFonts w:hint="cs"/>
          <w:sz w:val="28"/>
          <w:szCs w:val="28"/>
          <w:rtl/>
        </w:rPr>
        <w:t xml:space="preserve"> הוא במשנה במסכת ביצה </w:t>
      </w:r>
      <w:r>
        <w:rPr>
          <w:rtl/>
        </w:rPr>
        <w:t>(</w:t>
      </w:r>
      <w:r>
        <w:rPr>
          <w:rFonts w:hint="cs"/>
          <w:rtl/>
        </w:rPr>
        <w:t>בריש פרק ב', בדף ט"ו ע"ב</w:t>
      </w:r>
      <w:r>
        <w:rPr>
          <w:rtl/>
        </w:rPr>
        <w:t>)</w:t>
      </w:r>
      <w:r>
        <w:rPr>
          <w:rFonts w:hint="cs"/>
          <w:sz w:val="28"/>
          <w:szCs w:val="28"/>
          <w:rtl/>
        </w:rPr>
        <w:t xml:space="preserve">, וכך שנינו שם: יום טוב, שחל להיות ערב שבת, לא יבשל בתחילה </w:t>
      </w:r>
      <w:r>
        <w:rPr>
          <w:sz w:val="28"/>
          <w:szCs w:val="28"/>
          <w:rtl/>
        </w:rPr>
        <w:t>מיו"ט לשבת</w:t>
      </w:r>
      <w:r>
        <w:rPr>
          <w:rFonts w:hint="cs"/>
          <w:sz w:val="28"/>
          <w:szCs w:val="28"/>
          <w:rtl/>
        </w:rPr>
        <w:t>, אבל מבשל הוא ל</w:t>
      </w:r>
      <w:r>
        <w:rPr>
          <w:sz w:val="28"/>
          <w:szCs w:val="28"/>
          <w:rtl/>
        </w:rPr>
        <w:t>יו"ט</w:t>
      </w:r>
      <w:r w:rsidR="002703FA">
        <w:rPr>
          <w:rFonts w:hint="cs"/>
          <w:sz w:val="28"/>
          <w:szCs w:val="28"/>
          <w:rtl/>
        </w:rPr>
        <w:t xml:space="preserve">, ואם הותיר </w:t>
      </w:r>
      <w:r w:rsidR="002703FA">
        <w:rPr>
          <w:sz w:val="28"/>
          <w:szCs w:val="28"/>
          <w:rtl/>
        </w:rPr>
        <w:t>–</w:t>
      </w:r>
      <w:r w:rsidR="002703FA">
        <w:rPr>
          <w:rFonts w:hint="cs"/>
          <w:sz w:val="28"/>
          <w:szCs w:val="28"/>
          <w:rtl/>
        </w:rPr>
        <w:t xml:space="preserve"> הותיר לשבת, ועושה תבשיל מ</w:t>
      </w:r>
      <w:r w:rsidR="002703FA">
        <w:rPr>
          <w:sz w:val="28"/>
          <w:szCs w:val="28"/>
          <w:rtl/>
        </w:rPr>
        <w:t>ערב יו"ט</w:t>
      </w:r>
      <w:r w:rsidR="002703FA">
        <w:rPr>
          <w:rFonts w:hint="cs"/>
          <w:sz w:val="28"/>
          <w:szCs w:val="28"/>
          <w:rtl/>
        </w:rPr>
        <w:t xml:space="preserve"> וסומך עליו לשבת.</w:t>
      </w:r>
    </w:p>
    <w:p w:rsidR="002703FA" w:rsidRDefault="002703FA" w:rsidP="005D0C23">
      <w:pPr>
        <w:rPr>
          <w:sz w:val="28"/>
          <w:szCs w:val="28"/>
          <w:rtl/>
        </w:rPr>
      </w:pPr>
      <w:r>
        <w:rPr>
          <w:rFonts w:hint="cs"/>
          <w:sz w:val="28"/>
          <w:szCs w:val="28"/>
          <w:rtl/>
        </w:rPr>
        <w:lastRenderedPageBreak/>
        <w:t>בגמ</w:t>
      </w:r>
      <w:r w:rsidR="005D0C23">
        <w:rPr>
          <w:rFonts w:hint="cs"/>
          <w:sz w:val="28"/>
          <w:szCs w:val="28"/>
          <w:rtl/>
        </w:rPr>
        <w:t>ר</w:t>
      </w:r>
      <w:r>
        <w:rPr>
          <w:rFonts w:hint="cs"/>
          <w:sz w:val="28"/>
          <w:szCs w:val="28"/>
          <w:rtl/>
        </w:rPr>
        <w:t>א שם שאלו, מהו הצורך בעירוב? שתי דעות</w:t>
      </w:r>
      <w:r w:rsidRPr="002703FA">
        <w:rPr>
          <w:rFonts w:hint="cs"/>
          <w:sz w:val="28"/>
          <w:szCs w:val="28"/>
          <w:rtl/>
        </w:rPr>
        <w:t xml:space="preserve"> </w:t>
      </w:r>
      <w:r>
        <w:rPr>
          <w:rFonts w:hint="cs"/>
          <w:sz w:val="28"/>
          <w:szCs w:val="28"/>
          <w:rtl/>
        </w:rPr>
        <w:t>נאמרו בדבר. "אמר רבא, כדי שיברור מנה יפה לשבת ומנה יפה ליום טוב. רב אשי אמר, כדי שיאמרו אין אופים מ</w:t>
      </w:r>
      <w:r>
        <w:rPr>
          <w:sz w:val="28"/>
          <w:szCs w:val="28"/>
          <w:rtl/>
        </w:rPr>
        <w:t>יום טוב</w:t>
      </w:r>
      <w:r>
        <w:rPr>
          <w:rFonts w:hint="cs"/>
          <w:sz w:val="28"/>
          <w:szCs w:val="28"/>
          <w:rtl/>
        </w:rPr>
        <w:t xml:space="preserve"> לשבת, קל וחומר מ</w:t>
      </w:r>
      <w:r>
        <w:rPr>
          <w:sz w:val="28"/>
          <w:szCs w:val="28"/>
          <w:rtl/>
        </w:rPr>
        <w:t>יום טוב</w:t>
      </w:r>
      <w:r>
        <w:rPr>
          <w:rFonts w:hint="cs"/>
          <w:sz w:val="28"/>
          <w:szCs w:val="28"/>
          <w:rtl/>
        </w:rPr>
        <w:t xml:space="preserve"> לחול".</w:t>
      </w:r>
    </w:p>
    <w:p w:rsidR="002703FA" w:rsidRDefault="005D0C23" w:rsidP="005D0C23">
      <w:pPr>
        <w:rPr>
          <w:sz w:val="28"/>
          <w:szCs w:val="28"/>
          <w:rtl/>
        </w:rPr>
      </w:pPr>
      <w:r>
        <w:rPr>
          <w:rFonts w:hint="cs"/>
          <w:sz w:val="28"/>
          <w:szCs w:val="28"/>
          <w:rtl/>
        </w:rPr>
        <w:t xml:space="preserve">לפי רבא ברקע עומדת קדושת השבת, דהיינו, </w:t>
      </w:r>
      <w:proofErr w:type="spellStart"/>
      <w:r>
        <w:rPr>
          <w:rFonts w:hint="cs"/>
          <w:sz w:val="28"/>
          <w:szCs w:val="28"/>
          <w:rtl/>
        </w:rPr>
        <w:t>כדפרש"י</w:t>
      </w:r>
      <w:proofErr w:type="spellEnd"/>
      <w:r>
        <w:rPr>
          <w:rFonts w:hint="cs"/>
          <w:sz w:val="28"/>
          <w:szCs w:val="28"/>
          <w:rtl/>
        </w:rPr>
        <w:t xml:space="preserve"> </w:t>
      </w:r>
      <w:r>
        <w:rPr>
          <w:rtl/>
        </w:rPr>
        <w:t>(</w:t>
      </w:r>
      <w:r>
        <w:rPr>
          <w:rFonts w:hint="cs"/>
          <w:rtl/>
        </w:rPr>
        <w:t xml:space="preserve">שם בד"ה: "אמר רבא", כדי שיברור </w:t>
      </w:r>
      <w:proofErr w:type="spellStart"/>
      <w:r>
        <w:rPr>
          <w:rFonts w:hint="cs"/>
          <w:rtl/>
        </w:rPr>
        <w:t>וכו'"</w:t>
      </w:r>
      <w:proofErr w:type="spellEnd"/>
      <w:r>
        <w:rPr>
          <w:rtl/>
        </w:rPr>
        <w:t>)</w:t>
      </w:r>
      <w:r>
        <w:rPr>
          <w:rFonts w:hint="cs"/>
          <w:sz w:val="28"/>
          <w:szCs w:val="28"/>
          <w:rtl/>
        </w:rPr>
        <w:t xml:space="preserve">: מתוך שמערב, זוכר את השבת ואינו מכלה את </w:t>
      </w:r>
      <w:proofErr w:type="spellStart"/>
      <w:r>
        <w:rPr>
          <w:rFonts w:hint="cs"/>
          <w:sz w:val="28"/>
          <w:szCs w:val="28"/>
          <w:rtl/>
        </w:rPr>
        <w:t>הכל</w:t>
      </w:r>
      <w:proofErr w:type="spellEnd"/>
      <w:r>
        <w:rPr>
          <w:rFonts w:hint="cs"/>
          <w:sz w:val="28"/>
          <w:szCs w:val="28"/>
          <w:rtl/>
        </w:rPr>
        <w:t xml:space="preserve"> ליום טוב, ובורר מנה לזה ומנה לזה. ע"כ.</w:t>
      </w:r>
    </w:p>
    <w:p w:rsidR="00FB555D" w:rsidRDefault="005D0C23" w:rsidP="00380FE9">
      <w:pPr>
        <w:rPr>
          <w:sz w:val="28"/>
          <w:szCs w:val="28"/>
          <w:rtl/>
        </w:rPr>
      </w:pPr>
      <w:r>
        <w:rPr>
          <w:rFonts w:hint="cs"/>
          <w:sz w:val="28"/>
          <w:szCs w:val="28"/>
          <w:rtl/>
        </w:rPr>
        <w:t>לעומתו, רב אשי "דואג", כביכול, ל</w:t>
      </w:r>
      <w:r>
        <w:rPr>
          <w:sz w:val="28"/>
          <w:szCs w:val="28"/>
          <w:rtl/>
        </w:rPr>
        <w:t>יום טוב</w:t>
      </w:r>
      <w:r w:rsidR="00B363BA">
        <w:rPr>
          <w:rFonts w:hint="cs"/>
          <w:sz w:val="28"/>
          <w:szCs w:val="28"/>
          <w:rtl/>
        </w:rPr>
        <w:t>. כדי שיבינו</w:t>
      </w:r>
      <w:r w:rsidR="00380FE9">
        <w:rPr>
          <w:rFonts w:hint="cs"/>
          <w:sz w:val="28"/>
          <w:szCs w:val="28"/>
          <w:rtl/>
        </w:rPr>
        <w:t>,</w:t>
      </w:r>
      <w:r w:rsidR="00B363BA">
        <w:rPr>
          <w:rFonts w:hint="cs"/>
          <w:sz w:val="28"/>
          <w:szCs w:val="28"/>
          <w:rtl/>
        </w:rPr>
        <w:t xml:space="preserve"> </w:t>
      </w:r>
      <w:r w:rsidR="00380FE9">
        <w:rPr>
          <w:rFonts w:hint="cs"/>
          <w:sz w:val="28"/>
          <w:szCs w:val="28"/>
          <w:rtl/>
        </w:rPr>
        <w:t>ש</w:t>
      </w:r>
      <w:r w:rsidR="00B363BA">
        <w:rPr>
          <w:rFonts w:hint="cs"/>
          <w:sz w:val="28"/>
          <w:szCs w:val="28"/>
          <w:rtl/>
        </w:rPr>
        <w:t xml:space="preserve">אם אסור לבשל </w:t>
      </w:r>
      <w:r w:rsidR="00B363BA">
        <w:rPr>
          <w:sz w:val="28"/>
          <w:szCs w:val="28"/>
          <w:rtl/>
        </w:rPr>
        <w:t>מיו"ט לשבת</w:t>
      </w:r>
      <w:r w:rsidR="00B363BA">
        <w:rPr>
          <w:rFonts w:hint="cs"/>
          <w:sz w:val="28"/>
          <w:szCs w:val="28"/>
          <w:rtl/>
        </w:rPr>
        <w:t xml:space="preserve">, על אחת כמה וכמה אסור לבשל </w:t>
      </w:r>
      <w:r w:rsidR="00B363BA">
        <w:rPr>
          <w:sz w:val="28"/>
          <w:szCs w:val="28"/>
          <w:rtl/>
        </w:rPr>
        <w:t>מיו"ט ל</w:t>
      </w:r>
      <w:r w:rsidR="00B363BA">
        <w:rPr>
          <w:rFonts w:hint="cs"/>
          <w:sz w:val="28"/>
          <w:szCs w:val="28"/>
          <w:rtl/>
        </w:rPr>
        <w:t xml:space="preserve">יום חול, וכשהכין </w:t>
      </w:r>
      <w:r w:rsidR="00B363BA">
        <w:rPr>
          <w:sz w:val="28"/>
          <w:szCs w:val="28"/>
          <w:rtl/>
        </w:rPr>
        <w:t>עירוב תבשילין</w:t>
      </w:r>
      <w:r w:rsidR="00B363BA">
        <w:rPr>
          <w:rFonts w:hint="cs"/>
          <w:sz w:val="28"/>
          <w:szCs w:val="28"/>
          <w:rtl/>
        </w:rPr>
        <w:t xml:space="preserve"> מבעוד יום, הרי זה נחשב כממשיך ביו"ט לבשל, לצורך השבת, שכן גזרו רק שלא להתחיל.</w:t>
      </w:r>
    </w:p>
    <w:p w:rsidR="00B363BA" w:rsidRDefault="00B363BA" w:rsidP="00B363BA">
      <w:pPr>
        <w:rPr>
          <w:sz w:val="28"/>
          <w:szCs w:val="28"/>
          <w:rtl/>
        </w:rPr>
      </w:pPr>
      <w:r>
        <w:rPr>
          <w:rFonts w:hint="cs"/>
          <w:sz w:val="28"/>
          <w:szCs w:val="28"/>
          <w:rtl/>
        </w:rPr>
        <w:t xml:space="preserve">בהסבר לפי רב אשי, כפי שביאר "בעל המאור" בפסחים </w:t>
      </w:r>
      <w:r>
        <w:rPr>
          <w:rtl/>
        </w:rPr>
        <w:t>(</w:t>
      </w:r>
      <w:r>
        <w:rPr>
          <w:rFonts w:hint="cs"/>
          <w:rtl/>
        </w:rPr>
        <w:t xml:space="preserve">מ"ו ע"ב, י"ד ע"ב מעמודי </w:t>
      </w:r>
      <w:proofErr w:type="spellStart"/>
      <w:r>
        <w:rPr>
          <w:rFonts w:hint="cs"/>
          <w:rtl/>
        </w:rPr>
        <w:t>הרי"ף</w:t>
      </w:r>
      <w:proofErr w:type="spellEnd"/>
      <w:r>
        <w:rPr>
          <w:rFonts w:hint="cs"/>
          <w:rtl/>
        </w:rPr>
        <w:t>, בד"ה: "איתמר האופה מיו"ט לחול"</w:t>
      </w:r>
      <w:r>
        <w:rPr>
          <w:rtl/>
        </w:rPr>
        <w:t>)</w:t>
      </w:r>
      <w:r>
        <w:rPr>
          <w:rFonts w:hint="cs"/>
          <w:sz w:val="28"/>
          <w:szCs w:val="28"/>
          <w:rtl/>
        </w:rPr>
        <w:t xml:space="preserve"> מהתורה אסור לבשל </w:t>
      </w:r>
      <w:r>
        <w:rPr>
          <w:sz w:val="28"/>
          <w:szCs w:val="28"/>
          <w:rtl/>
        </w:rPr>
        <w:t>מיו"ט ל</w:t>
      </w:r>
      <w:r>
        <w:rPr>
          <w:rFonts w:hint="cs"/>
          <w:sz w:val="28"/>
          <w:szCs w:val="28"/>
          <w:rtl/>
        </w:rPr>
        <w:t xml:space="preserve">חול, ומשום כך גזרו, מדרבנן, שלא לבשל </w:t>
      </w:r>
      <w:r>
        <w:rPr>
          <w:sz w:val="28"/>
          <w:szCs w:val="28"/>
          <w:rtl/>
        </w:rPr>
        <w:t>מיו"ט לשבת</w:t>
      </w:r>
      <w:r>
        <w:rPr>
          <w:rFonts w:hint="cs"/>
          <w:sz w:val="28"/>
          <w:szCs w:val="28"/>
          <w:rtl/>
        </w:rPr>
        <w:t>, ו</w:t>
      </w:r>
      <w:r>
        <w:rPr>
          <w:sz w:val="28"/>
          <w:szCs w:val="28"/>
          <w:rtl/>
        </w:rPr>
        <w:t>עירוב תבשילין</w:t>
      </w:r>
      <w:r>
        <w:rPr>
          <w:rFonts w:hint="cs"/>
          <w:sz w:val="28"/>
          <w:szCs w:val="28"/>
          <w:rtl/>
        </w:rPr>
        <w:t xml:space="preserve"> "מפקיע", כביכול, איסור זה </w:t>
      </w:r>
      <w:proofErr w:type="spellStart"/>
      <w:r>
        <w:rPr>
          <w:rFonts w:hint="cs"/>
          <w:sz w:val="28"/>
          <w:szCs w:val="28"/>
          <w:rtl/>
        </w:rPr>
        <w:t>דהוא</w:t>
      </w:r>
      <w:proofErr w:type="spellEnd"/>
      <w:r>
        <w:rPr>
          <w:rFonts w:hint="cs"/>
          <w:sz w:val="28"/>
          <w:szCs w:val="28"/>
          <w:rtl/>
        </w:rPr>
        <w:t xml:space="preserve"> מדרבנן.</w:t>
      </w:r>
    </w:p>
    <w:p w:rsidR="00B363BA" w:rsidRDefault="00B363BA" w:rsidP="00456855">
      <w:pPr>
        <w:rPr>
          <w:sz w:val="28"/>
          <w:szCs w:val="28"/>
          <w:rtl/>
        </w:rPr>
      </w:pPr>
      <w:r>
        <w:rPr>
          <w:rFonts w:hint="cs"/>
          <w:sz w:val="28"/>
          <w:szCs w:val="28"/>
          <w:rtl/>
        </w:rPr>
        <w:t xml:space="preserve">ועיין </w:t>
      </w:r>
      <w:proofErr w:type="spellStart"/>
      <w:r>
        <w:rPr>
          <w:rFonts w:hint="cs"/>
          <w:sz w:val="28"/>
          <w:szCs w:val="28"/>
          <w:rtl/>
        </w:rPr>
        <w:t>בשעה"צ</w:t>
      </w:r>
      <w:proofErr w:type="spellEnd"/>
      <w:r>
        <w:rPr>
          <w:rFonts w:hint="cs"/>
          <w:sz w:val="28"/>
          <w:szCs w:val="28"/>
          <w:rtl/>
        </w:rPr>
        <w:t xml:space="preserve"> </w:t>
      </w:r>
      <w:r w:rsidR="00380FE9" w:rsidRPr="00380FE9">
        <w:rPr>
          <w:rFonts w:hint="cs"/>
          <w:rtl/>
        </w:rPr>
        <w:t>(</w:t>
      </w:r>
      <w:r w:rsidRPr="00380FE9">
        <w:rPr>
          <w:rFonts w:hint="cs"/>
          <w:rtl/>
        </w:rPr>
        <w:t xml:space="preserve">בסימן </w:t>
      </w:r>
      <w:proofErr w:type="spellStart"/>
      <w:r w:rsidRPr="00380FE9">
        <w:rPr>
          <w:rFonts w:hint="cs"/>
          <w:rtl/>
        </w:rPr>
        <w:t>תקכ"ז</w:t>
      </w:r>
      <w:proofErr w:type="spellEnd"/>
      <w:r w:rsidRPr="00380FE9">
        <w:rPr>
          <w:rFonts w:hint="cs"/>
          <w:rtl/>
        </w:rPr>
        <w:t xml:space="preserve"> </w:t>
      </w:r>
      <w:proofErr w:type="spellStart"/>
      <w:r w:rsidRPr="00380FE9">
        <w:rPr>
          <w:rFonts w:hint="cs"/>
          <w:rtl/>
        </w:rPr>
        <w:t>ס"ק</w:t>
      </w:r>
      <w:proofErr w:type="spellEnd"/>
      <w:r w:rsidRPr="00380FE9">
        <w:rPr>
          <w:rFonts w:hint="cs"/>
          <w:rtl/>
        </w:rPr>
        <w:t xml:space="preserve"> ס"ו</w:t>
      </w:r>
      <w:r w:rsidR="00380FE9" w:rsidRPr="00380FE9">
        <w:rPr>
          <w:rFonts w:hint="cs"/>
          <w:rtl/>
        </w:rPr>
        <w:t>)</w:t>
      </w:r>
      <w:r>
        <w:rPr>
          <w:rFonts w:hint="cs"/>
          <w:sz w:val="28"/>
          <w:szCs w:val="28"/>
          <w:rtl/>
        </w:rPr>
        <w:t xml:space="preserve">, שכתב </w:t>
      </w:r>
      <w:proofErr w:type="spellStart"/>
      <w:r>
        <w:rPr>
          <w:rFonts w:hint="cs"/>
          <w:sz w:val="28"/>
          <w:szCs w:val="28"/>
          <w:rtl/>
        </w:rPr>
        <w:t>דקי"ל</w:t>
      </w:r>
      <w:proofErr w:type="spellEnd"/>
      <w:r>
        <w:rPr>
          <w:rFonts w:hint="cs"/>
          <w:sz w:val="28"/>
          <w:szCs w:val="28"/>
          <w:rtl/>
        </w:rPr>
        <w:t xml:space="preserve"> כרב אשי</w:t>
      </w:r>
      <w:r w:rsidR="00380FE9">
        <w:rPr>
          <w:rFonts w:hint="cs"/>
          <w:sz w:val="28"/>
          <w:szCs w:val="28"/>
          <w:rtl/>
        </w:rPr>
        <w:t>.</w:t>
      </w:r>
      <w:r>
        <w:rPr>
          <w:rFonts w:hint="cs"/>
          <w:sz w:val="28"/>
          <w:szCs w:val="28"/>
          <w:rtl/>
        </w:rPr>
        <w:t xml:space="preserve"> לענ"ד כך מוכח גם מדעת </w:t>
      </w:r>
      <w:proofErr w:type="spellStart"/>
      <w:r>
        <w:rPr>
          <w:rFonts w:hint="cs"/>
          <w:sz w:val="28"/>
          <w:szCs w:val="28"/>
          <w:rtl/>
        </w:rPr>
        <w:t>השו"ע</w:t>
      </w:r>
      <w:proofErr w:type="spellEnd"/>
      <w:r>
        <w:rPr>
          <w:rFonts w:hint="cs"/>
          <w:sz w:val="28"/>
          <w:szCs w:val="28"/>
          <w:rtl/>
        </w:rPr>
        <w:t xml:space="preserve">, שכן מרן פסק </w:t>
      </w:r>
      <w:r w:rsidR="00380FE9" w:rsidRPr="00380FE9">
        <w:rPr>
          <w:rFonts w:hint="cs"/>
          <w:rtl/>
        </w:rPr>
        <w:t>(</w:t>
      </w:r>
      <w:r w:rsidRPr="00380FE9">
        <w:rPr>
          <w:rFonts w:hint="cs"/>
          <w:rtl/>
        </w:rPr>
        <w:t xml:space="preserve">בסי' </w:t>
      </w:r>
      <w:proofErr w:type="spellStart"/>
      <w:r w:rsidRPr="00380FE9">
        <w:rPr>
          <w:rFonts w:hint="cs"/>
          <w:rtl/>
        </w:rPr>
        <w:t>תקכ"ז</w:t>
      </w:r>
      <w:proofErr w:type="spellEnd"/>
      <w:r w:rsidRPr="00380FE9">
        <w:rPr>
          <w:rFonts w:hint="cs"/>
          <w:rtl/>
        </w:rPr>
        <w:t xml:space="preserve"> סע' ט"ז</w:t>
      </w:r>
      <w:r w:rsidR="00380FE9" w:rsidRPr="00380FE9">
        <w:rPr>
          <w:rFonts w:hint="cs"/>
          <w:rtl/>
        </w:rPr>
        <w:t>)</w:t>
      </w:r>
      <w:r>
        <w:rPr>
          <w:rFonts w:hint="cs"/>
          <w:sz w:val="28"/>
          <w:szCs w:val="28"/>
          <w:rtl/>
        </w:rPr>
        <w:t xml:space="preserve"> כך: לאחר שהכין צרכי שבת, יכול לאכלו</w:t>
      </w:r>
      <w:r w:rsidR="00730247">
        <w:rPr>
          <w:rFonts w:hint="cs"/>
          <w:sz w:val="28"/>
          <w:szCs w:val="28"/>
          <w:rtl/>
        </w:rPr>
        <w:t>. לכאורה, לפי רבא, עפ"י פרשנותו של רש"י, גם אם הכין כבר את צרכי השבת, אולם טרם אכל את סעודת יום טוב, יהיה אסור לו לאכול את העירוב, וזאת כדי שיזכור להשאיר אוכל לשבת. לאמור: העירוב צריך להיות קיים בשעת האכילה.</w:t>
      </w:r>
    </w:p>
    <w:p w:rsidR="00730247" w:rsidRDefault="00730247" w:rsidP="00730247">
      <w:pPr>
        <w:rPr>
          <w:sz w:val="28"/>
          <w:szCs w:val="28"/>
          <w:rtl/>
        </w:rPr>
      </w:pPr>
      <w:proofErr w:type="spellStart"/>
      <w:r>
        <w:rPr>
          <w:rFonts w:hint="cs"/>
          <w:sz w:val="28"/>
          <w:szCs w:val="28"/>
          <w:rtl/>
        </w:rPr>
        <w:t>הרמ"א</w:t>
      </w:r>
      <w:proofErr w:type="spellEnd"/>
      <w:r>
        <w:rPr>
          <w:rFonts w:hint="cs"/>
          <w:sz w:val="28"/>
          <w:szCs w:val="28"/>
          <w:rtl/>
        </w:rPr>
        <w:t xml:space="preserve"> פסק </w:t>
      </w:r>
      <w:r>
        <w:rPr>
          <w:rtl/>
        </w:rPr>
        <w:t>(</w:t>
      </w:r>
      <w:r>
        <w:rPr>
          <w:rFonts w:hint="cs"/>
          <w:rtl/>
        </w:rPr>
        <w:t xml:space="preserve">בסימן </w:t>
      </w:r>
      <w:proofErr w:type="spellStart"/>
      <w:r>
        <w:rPr>
          <w:rFonts w:hint="cs"/>
          <w:rtl/>
        </w:rPr>
        <w:t>תקכ"ז</w:t>
      </w:r>
      <w:proofErr w:type="spellEnd"/>
      <w:r>
        <w:rPr>
          <w:rFonts w:hint="cs"/>
          <w:rtl/>
        </w:rPr>
        <w:t xml:space="preserve"> סע' כ'</w:t>
      </w:r>
      <w:r>
        <w:rPr>
          <w:rtl/>
        </w:rPr>
        <w:t>)</w:t>
      </w:r>
      <w:r>
        <w:rPr>
          <w:rFonts w:hint="cs"/>
          <w:rtl/>
        </w:rPr>
        <w:t xml:space="preserve">, </w:t>
      </w:r>
      <w:r>
        <w:rPr>
          <w:rFonts w:hint="cs"/>
          <w:sz w:val="28"/>
          <w:szCs w:val="28"/>
          <w:rtl/>
        </w:rPr>
        <w:t>בשם ה"אור זרוע"</w:t>
      </w:r>
      <w:r w:rsidRPr="00730247">
        <w:rPr>
          <w:rFonts w:hint="cs"/>
          <w:sz w:val="28"/>
          <w:szCs w:val="28"/>
          <w:rtl/>
        </w:rPr>
        <w:t xml:space="preserve"> </w:t>
      </w:r>
      <w:r>
        <w:rPr>
          <w:rtl/>
        </w:rPr>
        <w:t>(</w:t>
      </w:r>
      <w:proofErr w:type="spellStart"/>
      <w:r>
        <w:rPr>
          <w:rFonts w:hint="cs"/>
          <w:rtl/>
        </w:rPr>
        <w:t>ח"ב</w:t>
      </w:r>
      <w:proofErr w:type="spellEnd"/>
      <w:r>
        <w:rPr>
          <w:rFonts w:hint="cs"/>
          <w:rtl/>
        </w:rPr>
        <w:t xml:space="preserve"> הל' יו"ט </w:t>
      </w:r>
      <w:proofErr w:type="spellStart"/>
      <w:r>
        <w:rPr>
          <w:rFonts w:hint="cs"/>
          <w:rtl/>
        </w:rPr>
        <w:t>באו"ק</w:t>
      </w:r>
      <w:proofErr w:type="spellEnd"/>
      <w:r>
        <w:rPr>
          <w:rFonts w:hint="cs"/>
          <w:rtl/>
        </w:rPr>
        <w:t xml:space="preserve"> שמ"ז</w:t>
      </w:r>
      <w:r>
        <w:rPr>
          <w:rtl/>
        </w:rPr>
        <w:t>)</w:t>
      </w:r>
      <w:r>
        <w:rPr>
          <w:rFonts w:hint="cs"/>
          <w:sz w:val="28"/>
          <w:szCs w:val="28"/>
          <w:rtl/>
        </w:rPr>
        <w:t xml:space="preserve">: ואם הניח עירוב ולא הזכיר המלאכות </w:t>
      </w:r>
      <w:proofErr w:type="spellStart"/>
      <w:r>
        <w:rPr>
          <w:rFonts w:hint="cs"/>
          <w:sz w:val="28"/>
          <w:szCs w:val="28"/>
          <w:rtl/>
        </w:rPr>
        <w:t>בהדיא</w:t>
      </w:r>
      <w:proofErr w:type="spellEnd"/>
      <w:r>
        <w:rPr>
          <w:rFonts w:hint="cs"/>
          <w:sz w:val="28"/>
          <w:szCs w:val="28"/>
          <w:rtl/>
        </w:rPr>
        <w:t xml:space="preserve">, אלא אמר: בדין יהא שרי לנא למעבד כל </w:t>
      </w:r>
      <w:proofErr w:type="spellStart"/>
      <w:r>
        <w:rPr>
          <w:rFonts w:hint="cs"/>
          <w:sz w:val="28"/>
          <w:szCs w:val="28"/>
          <w:rtl/>
        </w:rPr>
        <w:t>צרכנא</w:t>
      </w:r>
      <w:proofErr w:type="spellEnd"/>
      <w:r>
        <w:rPr>
          <w:rFonts w:hint="cs"/>
          <w:sz w:val="28"/>
          <w:szCs w:val="28"/>
          <w:rtl/>
        </w:rPr>
        <w:t xml:space="preserve">, הוי כמי שלא עירב. אומנם </w:t>
      </w:r>
      <w:proofErr w:type="spellStart"/>
      <w:r>
        <w:rPr>
          <w:rFonts w:hint="cs"/>
          <w:sz w:val="28"/>
          <w:szCs w:val="28"/>
          <w:rtl/>
        </w:rPr>
        <w:t>המשנ"ב</w:t>
      </w:r>
      <w:proofErr w:type="spellEnd"/>
      <w:r>
        <w:rPr>
          <w:rFonts w:hint="cs"/>
          <w:sz w:val="28"/>
          <w:szCs w:val="28"/>
          <w:rtl/>
        </w:rPr>
        <w:t xml:space="preserve"> </w:t>
      </w:r>
      <w:r>
        <w:rPr>
          <w:rtl/>
        </w:rPr>
        <w:t>(</w:t>
      </w:r>
      <w:proofErr w:type="spellStart"/>
      <w:r>
        <w:rPr>
          <w:rFonts w:hint="cs"/>
          <w:rtl/>
        </w:rPr>
        <w:t>בס"ק</w:t>
      </w:r>
      <w:proofErr w:type="spellEnd"/>
      <w:r>
        <w:rPr>
          <w:rFonts w:hint="cs"/>
          <w:rtl/>
        </w:rPr>
        <w:t xml:space="preserve"> ל"ו</w:t>
      </w:r>
      <w:r>
        <w:rPr>
          <w:rtl/>
        </w:rPr>
        <w:t>)</w:t>
      </w:r>
      <w:r>
        <w:rPr>
          <w:rFonts w:hint="cs"/>
          <w:sz w:val="28"/>
          <w:szCs w:val="28"/>
          <w:rtl/>
        </w:rPr>
        <w:t xml:space="preserve"> הביא בשם </w:t>
      </w:r>
      <w:proofErr w:type="spellStart"/>
      <w:r>
        <w:rPr>
          <w:rFonts w:hint="cs"/>
          <w:sz w:val="28"/>
          <w:szCs w:val="28"/>
          <w:rtl/>
        </w:rPr>
        <w:t>המהרש"ל</w:t>
      </w:r>
      <w:proofErr w:type="spellEnd"/>
      <w:r>
        <w:rPr>
          <w:rFonts w:hint="cs"/>
          <w:sz w:val="28"/>
          <w:szCs w:val="28"/>
          <w:rtl/>
        </w:rPr>
        <w:t xml:space="preserve"> </w:t>
      </w:r>
      <w:r w:rsidRPr="00730247">
        <w:rPr>
          <w:rFonts w:hint="cs"/>
          <w:rtl/>
        </w:rPr>
        <w:t>(</w:t>
      </w:r>
      <w:proofErr w:type="spellStart"/>
      <w:r w:rsidRPr="00730247">
        <w:rPr>
          <w:rFonts w:hint="cs"/>
          <w:rtl/>
        </w:rPr>
        <w:t>ביש"ש</w:t>
      </w:r>
      <w:proofErr w:type="spellEnd"/>
      <w:r w:rsidRPr="00730247">
        <w:rPr>
          <w:rFonts w:hint="cs"/>
          <w:rtl/>
        </w:rPr>
        <w:t xml:space="preserve"> ביצה ב')</w:t>
      </w:r>
      <w:r>
        <w:rPr>
          <w:rFonts w:hint="cs"/>
          <w:sz w:val="28"/>
          <w:szCs w:val="28"/>
          <w:rtl/>
        </w:rPr>
        <w:t xml:space="preserve"> </w:t>
      </w:r>
      <w:proofErr w:type="spellStart"/>
      <w:r>
        <w:rPr>
          <w:rFonts w:hint="cs"/>
          <w:sz w:val="28"/>
          <w:szCs w:val="28"/>
          <w:rtl/>
        </w:rPr>
        <w:t>דבדיעבד</w:t>
      </w:r>
      <w:proofErr w:type="spellEnd"/>
      <w:r>
        <w:rPr>
          <w:rFonts w:hint="cs"/>
          <w:sz w:val="28"/>
          <w:szCs w:val="28"/>
          <w:rtl/>
        </w:rPr>
        <w:t xml:space="preserve"> האמירה איננה מחייבת </w:t>
      </w:r>
      <w:r>
        <w:rPr>
          <w:rtl/>
        </w:rPr>
        <w:t>(</w:t>
      </w:r>
      <w:proofErr w:type="spellStart"/>
      <w:r>
        <w:rPr>
          <w:rFonts w:hint="cs"/>
          <w:rtl/>
        </w:rPr>
        <w:t>שעה"צ</w:t>
      </w:r>
      <w:proofErr w:type="spellEnd"/>
      <w:r>
        <w:rPr>
          <w:rFonts w:hint="cs"/>
          <w:rtl/>
        </w:rPr>
        <w:t xml:space="preserve"> </w:t>
      </w:r>
      <w:proofErr w:type="spellStart"/>
      <w:r>
        <w:rPr>
          <w:rFonts w:hint="cs"/>
          <w:rtl/>
        </w:rPr>
        <w:t>תקכ"ז</w:t>
      </w:r>
      <w:proofErr w:type="spellEnd"/>
      <w:r>
        <w:rPr>
          <w:rFonts w:hint="cs"/>
          <w:rtl/>
        </w:rPr>
        <w:t xml:space="preserve">, </w:t>
      </w:r>
      <w:proofErr w:type="spellStart"/>
      <w:r>
        <w:rPr>
          <w:rFonts w:hint="cs"/>
          <w:rtl/>
        </w:rPr>
        <w:t>ס"ק</w:t>
      </w:r>
      <w:proofErr w:type="spellEnd"/>
      <w:r>
        <w:rPr>
          <w:rFonts w:hint="cs"/>
          <w:rtl/>
        </w:rPr>
        <w:t xml:space="preserve"> נ'</w:t>
      </w:r>
      <w:r>
        <w:rPr>
          <w:rtl/>
        </w:rPr>
        <w:t>)</w:t>
      </w:r>
      <w:r>
        <w:rPr>
          <w:rFonts w:hint="cs"/>
          <w:sz w:val="28"/>
          <w:szCs w:val="28"/>
          <w:rtl/>
        </w:rPr>
        <w:t xml:space="preserve">. ועיין עוד </w:t>
      </w:r>
      <w:proofErr w:type="spellStart"/>
      <w:r>
        <w:rPr>
          <w:rFonts w:hint="cs"/>
          <w:sz w:val="28"/>
          <w:szCs w:val="28"/>
          <w:rtl/>
        </w:rPr>
        <w:t>במשנ"ב</w:t>
      </w:r>
      <w:proofErr w:type="spellEnd"/>
      <w:r w:rsidR="00E03914">
        <w:rPr>
          <w:rFonts w:hint="cs"/>
          <w:sz w:val="28"/>
          <w:szCs w:val="28"/>
          <w:rtl/>
        </w:rPr>
        <w:t xml:space="preserve"> </w:t>
      </w:r>
      <w:r w:rsidR="00E03914">
        <w:rPr>
          <w:rtl/>
        </w:rPr>
        <w:t>(</w:t>
      </w:r>
      <w:proofErr w:type="spellStart"/>
      <w:r w:rsidR="00E03914">
        <w:rPr>
          <w:rFonts w:hint="cs"/>
          <w:rtl/>
        </w:rPr>
        <w:t>תקכ"ז</w:t>
      </w:r>
      <w:proofErr w:type="spellEnd"/>
      <w:r w:rsidR="00E03914">
        <w:rPr>
          <w:rFonts w:hint="cs"/>
          <w:rtl/>
        </w:rPr>
        <w:t xml:space="preserve"> </w:t>
      </w:r>
      <w:proofErr w:type="spellStart"/>
      <w:r w:rsidR="00E03914">
        <w:rPr>
          <w:rFonts w:hint="cs"/>
          <w:rtl/>
        </w:rPr>
        <w:t>ס"ק</w:t>
      </w:r>
      <w:proofErr w:type="spellEnd"/>
      <w:r w:rsidR="00E03914">
        <w:rPr>
          <w:rFonts w:hint="cs"/>
          <w:rtl/>
        </w:rPr>
        <w:t xml:space="preserve"> ס"ג </w:t>
      </w:r>
      <w:proofErr w:type="spellStart"/>
      <w:r w:rsidR="00E03914">
        <w:rPr>
          <w:rFonts w:hint="cs"/>
          <w:rtl/>
        </w:rPr>
        <w:t>ובשה"צ</w:t>
      </w:r>
      <w:proofErr w:type="spellEnd"/>
      <w:r w:rsidR="00E03914">
        <w:rPr>
          <w:rFonts w:hint="cs"/>
          <w:rtl/>
        </w:rPr>
        <w:t xml:space="preserve"> </w:t>
      </w:r>
      <w:proofErr w:type="spellStart"/>
      <w:r w:rsidR="00E03914">
        <w:rPr>
          <w:rFonts w:hint="cs"/>
          <w:rtl/>
        </w:rPr>
        <w:t>ס"ק</w:t>
      </w:r>
      <w:proofErr w:type="spellEnd"/>
      <w:r w:rsidR="00E03914">
        <w:rPr>
          <w:rFonts w:hint="cs"/>
          <w:rtl/>
        </w:rPr>
        <w:t xml:space="preserve"> צ"א</w:t>
      </w:r>
      <w:r w:rsidR="00E03914">
        <w:rPr>
          <w:rtl/>
        </w:rPr>
        <w:t>)</w:t>
      </w:r>
      <w:r w:rsidR="00E03914">
        <w:rPr>
          <w:rFonts w:hint="cs"/>
          <w:sz w:val="28"/>
          <w:szCs w:val="28"/>
          <w:rtl/>
        </w:rPr>
        <w:t xml:space="preserve"> שהנוסח לקוח מן הירושלמי ואיננו בבבלי. וזוהי הסיבה לכך </w:t>
      </w:r>
      <w:proofErr w:type="spellStart"/>
      <w:r w:rsidR="00E03914">
        <w:rPr>
          <w:rFonts w:hint="cs"/>
          <w:sz w:val="28"/>
          <w:szCs w:val="28"/>
          <w:rtl/>
        </w:rPr>
        <w:t>שהמהרש"ל</w:t>
      </w:r>
      <w:proofErr w:type="spellEnd"/>
      <w:r w:rsidR="00E03914">
        <w:rPr>
          <w:rFonts w:hint="cs"/>
          <w:sz w:val="28"/>
          <w:szCs w:val="28"/>
          <w:rtl/>
        </w:rPr>
        <w:t xml:space="preserve"> הקל בדיעבד.</w:t>
      </w:r>
    </w:p>
    <w:p w:rsidR="00E03914" w:rsidRDefault="00E03914" w:rsidP="00456855">
      <w:pPr>
        <w:rPr>
          <w:sz w:val="28"/>
          <w:szCs w:val="28"/>
          <w:rtl/>
        </w:rPr>
      </w:pPr>
      <w:r>
        <w:rPr>
          <w:rFonts w:hint="cs"/>
          <w:sz w:val="28"/>
          <w:szCs w:val="28"/>
          <w:rtl/>
        </w:rPr>
        <w:t>מכאן לשאלתנו: מהו הדין, אם אין האדם מתכנן לבשל כלל ביו"ט לצורך השבת, וכגון שהכין הכ</w:t>
      </w:r>
      <w:r w:rsidR="00456855">
        <w:rPr>
          <w:rFonts w:hint="cs"/>
          <w:sz w:val="28"/>
          <w:szCs w:val="28"/>
          <w:rtl/>
        </w:rPr>
        <w:t>ו</w:t>
      </w:r>
      <w:r>
        <w:rPr>
          <w:rFonts w:hint="cs"/>
          <w:sz w:val="28"/>
          <w:szCs w:val="28"/>
          <w:rtl/>
        </w:rPr>
        <w:t>ל מערב יו"ט, או שהוא מתארח בבית מלון וכד'?</w:t>
      </w:r>
    </w:p>
    <w:p w:rsidR="00E03914" w:rsidRDefault="00E03914" w:rsidP="00456855">
      <w:pPr>
        <w:rPr>
          <w:sz w:val="28"/>
          <w:szCs w:val="28"/>
          <w:rtl/>
        </w:rPr>
      </w:pPr>
      <w:r>
        <w:rPr>
          <w:rFonts w:hint="cs"/>
          <w:sz w:val="28"/>
          <w:szCs w:val="28"/>
          <w:rtl/>
        </w:rPr>
        <w:t xml:space="preserve">והנה, אם העירוב בא להתיר </w:t>
      </w:r>
      <w:r w:rsidR="00456855">
        <w:rPr>
          <w:rFonts w:hint="cs"/>
          <w:sz w:val="28"/>
          <w:szCs w:val="28"/>
          <w:rtl/>
        </w:rPr>
        <w:t xml:space="preserve">גם </w:t>
      </w:r>
      <w:r>
        <w:rPr>
          <w:rFonts w:hint="cs"/>
          <w:sz w:val="28"/>
          <w:szCs w:val="28"/>
          <w:rtl/>
        </w:rPr>
        <w:t>את הדלקת הנרות, אזי זוהי סיבה להנחת העירוב, וזאת כדי שיהיה מותר לו להדליק ביו"ט נרות לכבוד שבת.</w:t>
      </w:r>
    </w:p>
    <w:p w:rsidR="00E03914" w:rsidRDefault="00E03914" w:rsidP="00730247">
      <w:pPr>
        <w:rPr>
          <w:sz w:val="28"/>
          <w:szCs w:val="28"/>
          <w:rtl/>
        </w:rPr>
      </w:pPr>
      <w:r>
        <w:rPr>
          <w:rFonts w:hint="cs"/>
          <w:sz w:val="28"/>
          <w:szCs w:val="28"/>
          <w:rtl/>
        </w:rPr>
        <w:t xml:space="preserve">מרן </w:t>
      </w:r>
      <w:r>
        <w:rPr>
          <w:rtl/>
        </w:rPr>
        <w:t>(</w:t>
      </w:r>
      <w:r>
        <w:rPr>
          <w:rFonts w:hint="cs"/>
          <w:rtl/>
        </w:rPr>
        <w:t xml:space="preserve">בסימן </w:t>
      </w:r>
      <w:proofErr w:type="spellStart"/>
      <w:r>
        <w:rPr>
          <w:rFonts w:hint="cs"/>
          <w:rtl/>
        </w:rPr>
        <w:t>תקכ"ז</w:t>
      </w:r>
      <w:proofErr w:type="spellEnd"/>
      <w:r>
        <w:rPr>
          <w:rFonts w:hint="cs"/>
          <w:rtl/>
        </w:rPr>
        <w:t xml:space="preserve"> סע' י"ט</w:t>
      </w:r>
      <w:r>
        <w:rPr>
          <w:rtl/>
        </w:rPr>
        <w:t>)</w:t>
      </w:r>
      <w:r>
        <w:rPr>
          <w:rFonts w:hint="cs"/>
          <w:sz w:val="28"/>
          <w:szCs w:val="28"/>
          <w:rtl/>
        </w:rPr>
        <w:t xml:space="preserve"> פסק: מי שלא עירב </w:t>
      </w:r>
      <w:r>
        <w:rPr>
          <w:sz w:val="28"/>
          <w:szCs w:val="28"/>
          <w:rtl/>
        </w:rPr>
        <w:t>–</w:t>
      </w:r>
      <w:r>
        <w:rPr>
          <w:rFonts w:hint="cs"/>
          <w:sz w:val="28"/>
          <w:szCs w:val="28"/>
          <w:rtl/>
        </w:rPr>
        <w:t xml:space="preserve"> מותר להדליק נר של שבת, ויש אוסרים.</w:t>
      </w:r>
    </w:p>
    <w:p w:rsidR="00E03914" w:rsidRDefault="00E03914" w:rsidP="00DC7D13">
      <w:pPr>
        <w:rPr>
          <w:sz w:val="28"/>
          <w:szCs w:val="28"/>
          <w:rtl/>
        </w:rPr>
      </w:pPr>
      <w:r>
        <w:rPr>
          <w:rFonts w:hint="cs"/>
          <w:sz w:val="28"/>
          <w:szCs w:val="28"/>
          <w:rtl/>
        </w:rPr>
        <w:lastRenderedPageBreak/>
        <w:t xml:space="preserve">מקור הדעה הראשונה הוא </w:t>
      </w:r>
      <w:proofErr w:type="spellStart"/>
      <w:r>
        <w:rPr>
          <w:rFonts w:hint="cs"/>
          <w:sz w:val="28"/>
          <w:szCs w:val="28"/>
          <w:rtl/>
        </w:rPr>
        <w:t>ברי"ף</w:t>
      </w:r>
      <w:proofErr w:type="spellEnd"/>
      <w:r>
        <w:rPr>
          <w:rFonts w:hint="cs"/>
          <w:sz w:val="28"/>
          <w:szCs w:val="28"/>
          <w:rtl/>
        </w:rPr>
        <w:t xml:space="preserve"> וברמב"ם, שלא הזכירו את עניין הדלקת הנר בנוסח שלהם, וז"ל הרמב"ם </w:t>
      </w:r>
      <w:r>
        <w:rPr>
          <w:rtl/>
        </w:rPr>
        <w:t>(</w:t>
      </w:r>
      <w:r>
        <w:rPr>
          <w:rFonts w:hint="cs"/>
          <w:rtl/>
        </w:rPr>
        <w:t>בפרק ו' מהלכות יו"ט, הלכה א'</w:t>
      </w:r>
      <w:r>
        <w:rPr>
          <w:rtl/>
        </w:rPr>
        <w:t>)</w:t>
      </w:r>
      <w:r>
        <w:rPr>
          <w:rFonts w:hint="cs"/>
          <w:rtl/>
        </w:rPr>
        <w:t>:</w:t>
      </w:r>
      <w:r>
        <w:rPr>
          <w:rFonts w:hint="cs"/>
          <w:sz w:val="28"/>
          <w:szCs w:val="28"/>
          <w:rtl/>
        </w:rPr>
        <w:t xml:space="preserve"> יו"ט שחל להיות בערב שבת, אין אופים ומבשלים ביו"ט מה שהוא אוכל למחר בשבת. ואיסור זה מדברי סופרים, כדי שלא יבוא לבשל מיו"ט לחול</w:t>
      </w:r>
      <w:r w:rsidR="00DC7D13">
        <w:rPr>
          <w:rFonts w:hint="cs"/>
          <w:sz w:val="28"/>
          <w:szCs w:val="28"/>
          <w:rtl/>
        </w:rPr>
        <w:t xml:space="preserve">, שקל וחומר הוא: לשבת, אינו מבשל, כל שכן לחול. לפיכך, אם עשה תבשיל מערב יום טוב, שיהיה סומך עליו ומבשל ואופה ביו"ט לשבת </w:t>
      </w:r>
      <w:r w:rsidR="00DC7D13">
        <w:rPr>
          <w:sz w:val="28"/>
          <w:szCs w:val="28"/>
          <w:rtl/>
        </w:rPr>
        <w:t>–</w:t>
      </w:r>
      <w:r w:rsidR="00DC7D13">
        <w:rPr>
          <w:rFonts w:hint="cs"/>
          <w:sz w:val="28"/>
          <w:szCs w:val="28"/>
          <w:rtl/>
        </w:rPr>
        <w:t xml:space="preserve"> הרי זה מותר. ותבשיל זה, שסומך עליו הוא הנקרא </w:t>
      </w:r>
      <w:r w:rsidR="00DC7D13">
        <w:rPr>
          <w:sz w:val="28"/>
          <w:szCs w:val="28"/>
          <w:rtl/>
        </w:rPr>
        <w:t>עירוב תבשילין</w:t>
      </w:r>
      <w:r w:rsidR="00DC7D13">
        <w:rPr>
          <w:rFonts w:hint="cs"/>
          <w:sz w:val="28"/>
          <w:szCs w:val="28"/>
          <w:rtl/>
        </w:rPr>
        <w:t>. ע"כ.</w:t>
      </w:r>
    </w:p>
    <w:p w:rsidR="00DC7D13" w:rsidRDefault="00DC7D13" w:rsidP="00456855">
      <w:pPr>
        <w:rPr>
          <w:sz w:val="28"/>
          <w:szCs w:val="28"/>
          <w:rtl/>
        </w:rPr>
      </w:pPr>
      <w:r>
        <w:rPr>
          <w:rFonts w:hint="cs"/>
          <w:sz w:val="28"/>
          <w:szCs w:val="28"/>
          <w:rtl/>
        </w:rPr>
        <w:t xml:space="preserve">ואולם </w:t>
      </w:r>
      <w:proofErr w:type="spellStart"/>
      <w:r>
        <w:rPr>
          <w:rFonts w:hint="cs"/>
          <w:sz w:val="28"/>
          <w:szCs w:val="28"/>
          <w:rtl/>
        </w:rPr>
        <w:t>המשנ"ב</w:t>
      </w:r>
      <w:proofErr w:type="spellEnd"/>
      <w:r>
        <w:rPr>
          <w:rFonts w:hint="cs"/>
          <w:sz w:val="28"/>
          <w:szCs w:val="28"/>
          <w:rtl/>
        </w:rPr>
        <w:t xml:space="preserve"> </w:t>
      </w:r>
      <w:r w:rsidRPr="00DC7D13">
        <w:rPr>
          <w:rFonts w:hint="cs"/>
          <w:rtl/>
        </w:rPr>
        <w:t>(</w:t>
      </w:r>
      <w:proofErr w:type="spellStart"/>
      <w:r w:rsidRPr="00DC7D13">
        <w:rPr>
          <w:rFonts w:hint="cs"/>
          <w:rtl/>
        </w:rPr>
        <w:t>בס"ק</w:t>
      </w:r>
      <w:proofErr w:type="spellEnd"/>
      <w:r w:rsidRPr="00DC7D13">
        <w:rPr>
          <w:rFonts w:hint="cs"/>
          <w:rtl/>
        </w:rPr>
        <w:t xml:space="preserve"> נ"ה)</w:t>
      </w:r>
      <w:r>
        <w:rPr>
          <w:rFonts w:hint="cs"/>
          <w:sz w:val="28"/>
          <w:szCs w:val="28"/>
          <w:rtl/>
        </w:rPr>
        <w:t xml:space="preserve"> כתב להחמיר כיש אוסרים, וז"ל: "הרבה אחרונים הסכימו בעיקר כדעה זו, ולכך אנו אומרים בנוסח "</w:t>
      </w:r>
      <w:proofErr w:type="spellStart"/>
      <w:r>
        <w:rPr>
          <w:rFonts w:hint="cs"/>
          <w:sz w:val="28"/>
          <w:szCs w:val="28"/>
          <w:rtl/>
        </w:rPr>
        <w:t>בהדין</w:t>
      </w:r>
      <w:proofErr w:type="spellEnd"/>
      <w:r>
        <w:rPr>
          <w:rFonts w:hint="cs"/>
          <w:sz w:val="28"/>
          <w:szCs w:val="28"/>
          <w:rtl/>
        </w:rPr>
        <w:t xml:space="preserve"> </w:t>
      </w:r>
      <w:proofErr w:type="spellStart"/>
      <w:r>
        <w:rPr>
          <w:rFonts w:hint="cs"/>
          <w:sz w:val="28"/>
          <w:szCs w:val="28"/>
          <w:rtl/>
        </w:rPr>
        <w:t>עירובא</w:t>
      </w:r>
      <w:proofErr w:type="spellEnd"/>
      <w:r>
        <w:rPr>
          <w:rFonts w:hint="cs"/>
          <w:sz w:val="28"/>
          <w:szCs w:val="28"/>
          <w:rtl/>
        </w:rPr>
        <w:t xml:space="preserve">", גם </w:t>
      </w:r>
      <w:proofErr w:type="spellStart"/>
      <w:r>
        <w:rPr>
          <w:rFonts w:hint="cs"/>
          <w:sz w:val="28"/>
          <w:szCs w:val="28"/>
          <w:rtl/>
        </w:rPr>
        <w:t>לאדלוקי</w:t>
      </w:r>
      <w:proofErr w:type="spellEnd"/>
      <w:r>
        <w:rPr>
          <w:rFonts w:hint="cs"/>
          <w:sz w:val="28"/>
          <w:szCs w:val="28"/>
          <w:rtl/>
        </w:rPr>
        <w:t xml:space="preserve"> שרגא, דגם זה ניתר על ידי העירוב, אלא </w:t>
      </w:r>
      <w:proofErr w:type="spellStart"/>
      <w:r>
        <w:rPr>
          <w:rFonts w:hint="cs"/>
          <w:sz w:val="28"/>
          <w:szCs w:val="28"/>
          <w:rtl/>
        </w:rPr>
        <w:t>דאם</w:t>
      </w:r>
      <w:proofErr w:type="spellEnd"/>
      <w:r>
        <w:rPr>
          <w:rFonts w:hint="cs"/>
          <w:sz w:val="28"/>
          <w:szCs w:val="28"/>
          <w:rtl/>
        </w:rPr>
        <w:t xml:space="preserve"> הניח העירוב ולא אמר </w:t>
      </w:r>
      <w:r>
        <w:rPr>
          <w:sz w:val="28"/>
          <w:szCs w:val="28"/>
          <w:rtl/>
        </w:rPr>
        <w:t>–</w:t>
      </w:r>
      <w:r>
        <w:rPr>
          <w:rFonts w:hint="cs"/>
          <w:sz w:val="28"/>
          <w:szCs w:val="28"/>
          <w:rtl/>
        </w:rPr>
        <w:t xml:space="preserve"> אין אסור, בדיעבד. </w:t>
      </w:r>
      <w:proofErr w:type="spellStart"/>
      <w:r>
        <w:rPr>
          <w:rFonts w:hint="cs"/>
          <w:sz w:val="28"/>
          <w:szCs w:val="28"/>
          <w:rtl/>
        </w:rPr>
        <w:t>דממילא</w:t>
      </w:r>
      <w:proofErr w:type="spellEnd"/>
      <w:r>
        <w:rPr>
          <w:rFonts w:hint="cs"/>
          <w:sz w:val="28"/>
          <w:szCs w:val="28"/>
          <w:rtl/>
        </w:rPr>
        <w:t>, נגרר גם זה. אבל אם ל</w:t>
      </w:r>
      <w:r w:rsidR="00456855">
        <w:rPr>
          <w:rFonts w:hint="cs"/>
          <w:sz w:val="28"/>
          <w:szCs w:val="28"/>
          <w:rtl/>
        </w:rPr>
        <w:t>א</w:t>
      </w:r>
      <w:r>
        <w:rPr>
          <w:rFonts w:hint="cs"/>
          <w:sz w:val="28"/>
          <w:szCs w:val="28"/>
          <w:rtl/>
        </w:rPr>
        <w:t xml:space="preserve"> הניח כלל </w:t>
      </w:r>
      <w:r>
        <w:rPr>
          <w:sz w:val="28"/>
          <w:szCs w:val="28"/>
          <w:rtl/>
        </w:rPr>
        <w:t>–</w:t>
      </w:r>
      <w:r>
        <w:rPr>
          <w:rFonts w:hint="cs"/>
          <w:sz w:val="28"/>
          <w:szCs w:val="28"/>
          <w:rtl/>
        </w:rPr>
        <w:t xml:space="preserve"> אסור, ורק נר אחד מותר להדליק בכל אופן.</w:t>
      </w:r>
    </w:p>
    <w:p w:rsidR="00DC7D13" w:rsidRDefault="00DC7D13" w:rsidP="00DC7D13">
      <w:pPr>
        <w:rPr>
          <w:sz w:val="28"/>
          <w:szCs w:val="28"/>
          <w:rtl/>
        </w:rPr>
      </w:pPr>
      <w:r>
        <w:rPr>
          <w:rFonts w:hint="cs"/>
          <w:sz w:val="28"/>
          <w:szCs w:val="28"/>
          <w:rtl/>
        </w:rPr>
        <w:t>הפוסקים נשאו ונתנו בשאלה נוספת: מה מתיר העירוב, האם גם פעולות, שאינן צורך האכילה?</w:t>
      </w:r>
    </w:p>
    <w:p w:rsidR="00316C52" w:rsidRDefault="00DC7D13" w:rsidP="00456855">
      <w:pPr>
        <w:rPr>
          <w:sz w:val="28"/>
          <w:szCs w:val="28"/>
          <w:rtl/>
        </w:rPr>
      </w:pPr>
      <w:proofErr w:type="spellStart"/>
      <w:r>
        <w:rPr>
          <w:rFonts w:hint="cs"/>
          <w:sz w:val="28"/>
          <w:szCs w:val="28"/>
          <w:rtl/>
        </w:rPr>
        <w:t>הר"ן</w:t>
      </w:r>
      <w:proofErr w:type="spellEnd"/>
      <w:r>
        <w:rPr>
          <w:rFonts w:hint="cs"/>
          <w:sz w:val="28"/>
          <w:szCs w:val="28"/>
          <w:rtl/>
        </w:rPr>
        <w:t xml:space="preserve"> </w:t>
      </w:r>
      <w:r>
        <w:rPr>
          <w:rtl/>
        </w:rPr>
        <w:t>(</w:t>
      </w:r>
      <w:r w:rsidR="00456855">
        <w:rPr>
          <w:rFonts w:hint="cs"/>
          <w:rtl/>
        </w:rPr>
        <w:t>בפ"ב</w:t>
      </w:r>
      <w:r>
        <w:rPr>
          <w:rFonts w:hint="cs"/>
          <w:rtl/>
        </w:rPr>
        <w:t xml:space="preserve"> </w:t>
      </w:r>
      <w:proofErr w:type="spellStart"/>
      <w:r>
        <w:rPr>
          <w:rFonts w:hint="cs"/>
          <w:rtl/>
        </w:rPr>
        <w:t>דביצה</w:t>
      </w:r>
      <w:proofErr w:type="spellEnd"/>
      <w:r>
        <w:rPr>
          <w:rtl/>
        </w:rPr>
        <w:t>)</w:t>
      </w:r>
      <w:r>
        <w:rPr>
          <w:rFonts w:hint="cs"/>
          <w:sz w:val="28"/>
          <w:szCs w:val="28"/>
          <w:rtl/>
        </w:rPr>
        <w:t xml:space="preserve"> כתב, שאין העירוב מתיר פעולות אחרות </w:t>
      </w:r>
      <w:r>
        <w:rPr>
          <w:sz w:val="28"/>
          <w:szCs w:val="28"/>
          <w:rtl/>
        </w:rPr>
        <w:t>מיו"ט לשבת</w:t>
      </w:r>
      <w:r>
        <w:rPr>
          <w:rFonts w:hint="cs"/>
          <w:sz w:val="28"/>
          <w:szCs w:val="28"/>
          <w:rtl/>
        </w:rPr>
        <w:t xml:space="preserve">, אם אינן קשורות לאכילה, וכך פסק </w:t>
      </w:r>
      <w:proofErr w:type="spellStart"/>
      <w:r>
        <w:rPr>
          <w:rFonts w:hint="cs"/>
          <w:sz w:val="28"/>
          <w:szCs w:val="28"/>
          <w:rtl/>
        </w:rPr>
        <w:t>הרמ"א</w:t>
      </w:r>
      <w:proofErr w:type="spellEnd"/>
      <w:r>
        <w:rPr>
          <w:rFonts w:hint="cs"/>
          <w:sz w:val="28"/>
          <w:szCs w:val="28"/>
          <w:rtl/>
        </w:rPr>
        <w:t xml:space="preserve"> </w:t>
      </w:r>
      <w:r>
        <w:rPr>
          <w:rtl/>
        </w:rPr>
        <w:t>(</w:t>
      </w:r>
      <w:r>
        <w:rPr>
          <w:rFonts w:hint="cs"/>
          <w:rtl/>
        </w:rPr>
        <w:t xml:space="preserve">בסימן </w:t>
      </w:r>
      <w:proofErr w:type="spellStart"/>
      <w:r>
        <w:rPr>
          <w:rFonts w:hint="cs"/>
          <w:rtl/>
        </w:rPr>
        <w:t>תקכ"ח</w:t>
      </w:r>
      <w:proofErr w:type="spellEnd"/>
      <w:r>
        <w:rPr>
          <w:rFonts w:hint="cs"/>
          <w:rtl/>
        </w:rPr>
        <w:t xml:space="preserve"> סע' ב'</w:t>
      </w:r>
      <w:r>
        <w:rPr>
          <w:rtl/>
        </w:rPr>
        <w:t>)</w:t>
      </w:r>
      <w:r>
        <w:rPr>
          <w:rFonts w:hint="cs"/>
          <w:sz w:val="28"/>
          <w:szCs w:val="28"/>
          <w:rtl/>
        </w:rPr>
        <w:t xml:space="preserve"> שם פסק מרן: יו"ט שחל להיות בעש"ק, אין מערבים לא ע</w:t>
      </w:r>
      <w:r w:rsidR="00456855">
        <w:rPr>
          <w:rFonts w:hint="cs"/>
          <w:sz w:val="28"/>
          <w:szCs w:val="28"/>
          <w:rtl/>
        </w:rPr>
        <w:t>י</w:t>
      </w:r>
      <w:r>
        <w:rPr>
          <w:rFonts w:hint="cs"/>
          <w:sz w:val="28"/>
          <w:szCs w:val="28"/>
          <w:rtl/>
        </w:rPr>
        <w:t xml:space="preserve">רובי חצרות ולא עירובי </w:t>
      </w:r>
      <w:proofErr w:type="spellStart"/>
      <w:r>
        <w:rPr>
          <w:rFonts w:hint="cs"/>
          <w:sz w:val="28"/>
          <w:szCs w:val="28"/>
          <w:rtl/>
        </w:rPr>
        <w:t>תחומין</w:t>
      </w:r>
      <w:proofErr w:type="spellEnd"/>
      <w:r w:rsidR="00456855">
        <w:rPr>
          <w:rFonts w:hint="cs"/>
          <w:sz w:val="28"/>
          <w:szCs w:val="28"/>
          <w:rtl/>
        </w:rPr>
        <w:t>.</w:t>
      </w:r>
      <w:r>
        <w:rPr>
          <w:rFonts w:hint="cs"/>
          <w:sz w:val="28"/>
          <w:szCs w:val="28"/>
          <w:rtl/>
        </w:rPr>
        <w:t xml:space="preserve"> </w:t>
      </w:r>
      <w:proofErr w:type="spellStart"/>
      <w:r>
        <w:rPr>
          <w:rFonts w:hint="cs"/>
          <w:sz w:val="28"/>
          <w:szCs w:val="28"/>
          <w:rtl/>
        </w:rPr>
        <w:t>הרמ"א</w:t>
      </w:r>
      <w:proofErr w:type="spellEnd"/>
      <w:r>
        <w:rPr>
          <w:rFonts w:hint="cs"/>
          <w:sz w:val="28"/>
          <w:szCs w:val="28"/>
          <w:rtl/>
        </w:rPr>
        <w:t xml:space="preserve"> הוסיף שם בשם </w:t>
      </w:r>
      <w:proofErr w:type="spellStart"/>
      <w:r>
        <w:rPr>
          <w:rFonts w:hint="cs"/>
          <w:sz w:val="28"/>
          <w:szCs w:val="28"/>
          <w:rtl/>
        </w:rPr>
        <w:t>הר"ן</w:t>
      </w:r>
      <w:proofErr w:type="spellEnd"/>
      <w:r>
        <w:rPr>
          <w:rFonts w:hint="cs"/>
          <w:sz w:val="28"/>
          <w:szCs w:val="28"/>
          <w:rtl/>
        </w:rPr>
        <w:t xml:space="preserve">: ואפילו אם הניח </w:t>
      </w:r>
      <w:r>
        <w:rPr>
          <w:sz w:val="28"/>
          <w:szCs w:val="28"/>
          <w:rtl/>
        </w:rPr>
        <w:t>עירוב תבשילין</w:t>
      </w:r>
      <w:r>
        <w:rPr>
          <w:rFonts w:hint="cs"/>
          <w:sz w:val="28"/>
          <w:szCs w:val="28"/>
          <w:rtl/>
        </w:rPr>
        <w:t xml:space="preserve">. ושם </w:t>
      </w:r>
      <w:proofErr w:type="spellStart"/>
      <w:r>
        <w:rPr>
          <w:rFonts w:hint="cs"/>
          <w:sz w:val="28"/>
          <w:szCs w:val="28"/>
          <w:rtl/>
        </w:rPr>
        <w:t>במשנ"ב</w:t>
      </w:r>
      <w:proofErr w:type="spellEnd"/>
      <w:r>
        <w:rPr>
          <w:rFonts w:hint="cs"/>
          <w:sz w:val="28"/>
          <w:szCs w:val="28"/>
          <w:rtl/>
        </w:rPr>
        <w:t xml:space="preserve"> </w:t>
      </w:r>
      <w:r>
        <w:rPr>
          <w:rtl/>
        </w:rPr>
        <w:t>(</w:t>
      </w:r>
      <w:proofErr w:type="spellStart"/>
      <w:r>
        <w:rPr>
          <w:rFonts w:hint="cs"/>
          <w:rtl/>
        </w:rPr>
        <w:t>ס"ק</w:t>
      </w:r>
      <w:proofErr w:type="spellEnd"/>
      <w:r>
        <w:rPr>
          <w:rFonts w:hint="cs"/>
          <w:rtl/>
        </w:rPr>
        <w:t xml:space="preserve"> ג'</w:t>
      </w:r>
      <w:r>
        <w:rPr>
          <w:rtl/>
        </w:rPr>
        <w:t>)</w:t>
      </w:r>
      <w:r>
        <w:rPr>
          <w:rFonts w:hint="cs"/>
          <w:rtl/>
        </w:rPr>
        <w:t>:</w:t>
      </w:r>
      <w:r>
        <w:rPr>
          <w:rFonts w:hint="cs"/>
          <w:sz w:val="28"/>
          <w:szCs w:val="28"/>
          <w:rtl/>
        </w:rPr>
        <w:t xml:space="preserve"> </w:t>
      </w:r>
      <w:proofErr w:type="spellStart"/>
      <w:r>
        <w:rPr>
          <w:rFonts w:hint="cs"/>
          <w:sz w:val="28"/>
          <w:szCs w:val="28"/>
          <w:rtl/>
        </w:rPr>
        <w:t>דעירובי</w:t>
      </w:r>
      <w:proofErr w:type="spellEnd"/>
      <w:r>
        <w:rPr>
          <w:rFonts w:hint="cs"/>
          <w:sz w:val="28"/>
          <w:szCs w:val="28"/>
          <w:rtl/>
        </w:rPr>
        <w:t xml:space="preserve"> תבשילין אינו מתיר אלא לתקן צרכי סעודה לצורך מחר. יש לציין, כי בהלכות שבת </w:t>
      </w:r>
      <w:r w:rsidRPr="00316C52">
        <w:rPr>
          <w:rFonts w:hint="cs"/>
          <w:rtl/>
        </w:rPr>
        <w:t xml:space="preserve">(בסי' ש"ב </w:t>
      </w:r>
      <w:proofErr w:type="spellStart"/>
      <w:r w:rsidRPr="00316C52">
        <w:rPr>
          <w:rFonts w:hint="cs"/>
          <w:rtl/>
        </w:rPr>
        <w:t>ס"ק</w:t>
      </w:r>
      <w:proofErr w:type="spellEnd"/>
      <w:r w:rsidRPr="00316C52">
        <w:rPr>
          <w:rFonts w:hint="cs"/>
          <w:rtl/>
        </w:rPr>
        <w:t xml:space="preserve"> </w:t>
      </w:r>
      <w:proofErr w:type="spellStart"/>
      <w:r w:rsidRPr="00316C52">
        <w:rPr>
          <w:rFonts w:hint="cs"/>
          <w:rtl/>
        </w:rPr>
        <w:t>טו"ב</w:t>
      </w:r>
      <w:proofErr w:type="spellEnd"/>
      <w:r w:rsidR="00316C52" w:rsidRPr="00316C52">
        <w:rPr>
          <w:rFonts w:hint="cs"/>
          <w:rtl/>
        </w:rPr>
        <w:t xml:space="preserve">) </w:t>
      </w:r>
      <w:r w:rsidR="00316C52">
        <w:rPr>
          <w:rFonts w:hint="cs"/>
          <w:sz w:val="28"/>
          <w:szCs w:val="28"/>
          <w:rtl/>
        </w:rPr>
        <w:t xml:space="preserve">התיר </w:t>
      </w:r>
      <w:proofErr w:type="spellStart"/>
      <w:r w:rsidR="00316C52">
        <w:rPr>
          <w:rFonts w:hint="cs"/>
          <w:sz w:val="28"/>
          <w:szCs w:val="28"/>
          <w:rtl/>
        </w:rPr>
        <w:t>המשנ"ב</w:t>
      </w:r>
      <w:proofErr w:type="spellEnd"/>
      <w:r w:rsidR="00316C52">
        <w:rPr>
          <w:rFonts w:hint="cs"/>
          <w:sz w:val="28"/>
          <w:szCs w:val="28"/>
          <w:rtl/>
        </w:rPr>
        <w:t xml:space="preserve"> לקפל טליתו ביו"ט לצורך השבת, אם הניח </w:t>
      </w:r>
      <w:r w:rsidR="00316C52">
        <w:rPr>
          <w:sz w:val="28"/>
          <w:szCs w:val="28"/>
          <w:rtl/>
        </w:rPr>
        <w:t>עירוב תבשילין</w:t>
      </w:r>
      <w:r w:rsidR="00316C52">
        <w:rPr>
          <w:rFonts w:hint="cs"/>
          <w:sz w:val="28"/>
          <w:szCs w:val="28"/>
          <w:rtl/>
        </w:rPr>
        <w:t>. משמע ש</w:t>
      </w:r>
      <w:r w:rsidR="00316C52">
        <w:rPr>
          <w:sz w:val="28"/>
          <w:szCs w:val="28"/>
          <w:rtl/>
        </w:rPr>
        <w:t>עירוב תבשילין</w:t>
      </w:r>
      <w:r w:rsidR="00316C52">
        <w:rPr>
          <w:rFonts w:hint="cs"/>
          <w:sz w:val="28"/>
          <w:szCs w:val="28"/>
          <w:rtl/>
        </w:rPr>
        <w:t xml:space="preserve"> "מתיר" גם הכנות אחרות, שאינן קשורות לאכילה, מ</w:t>
      </w:r>
      <w:r w:rsidR="00316C52">
        <w:rPr>
          <w:sz w:val="28"/>
          <w:szCs w:val="28"/>
          <w:rtl/>
        </w:rPr>
        <w:t>יו"ט לשבת</w:t>
      </w:r>
      <w:r w:rsidR="00456855">
        <w:rPr>
          <w:rFonts w:hint="cs"/>
          <w:sz w:val="28"/>
          <w:szCs w:val="28"/>
          <w:rtl/>
        </w:rPr>
        <w:t>,</w:t>
      </w:r>
      <w:r w:rsidR="00316C52">
        <w:rPr>
          <w:rFonts w:hint="cs"/>
          <w:sz w:val="28"/>
          <w:szCs w:val="28"/>
          <w:rtl/>
        </w:rPr>
        <w:t xml:space="preserve"> כשהניח </w:t>
      </w:r>
      <w:r w:rsidR="00316C52">
        <w:rPr>
          <w:sz w:val="28"/>
          <w:szCs w:val="28"/>
          <w:rtl/>
        </w:rPr>
        <w:t>עירוב תבשילין</w:t>
      </w:r>
      <w:r w:rsidR="00316C52">
        <w:rPr>
          <w:rFonts w:hint="cs"/>
          <w:sz w:val="28"/>
          <w:szCs w:val="28"/>
          <w:rtl/>
        </w:rPr>
        <w:t xml:space="preserve">. אגב, גם </w:t>
      </w:r>
      <w:proofErr w:type="spellStart"/>
      <w:r w:rsidR="00316C52">
        <w:rPr>
          <w:rFonts w:hint="cs"/>
          <w:sz w:val="28"/>
          <w:szCs w:val="28"/>
          <w:rtl/>
        </w:rPr>
        <w:t>במשנ"ב</w:t>
      </w:r>
      <w:proofErr w:type="spellEnd"/>
      <w:r w:rsidR="00316C52">
        <w:rPr>
          <w:rFonts w:hint="cs"/>
          <w:sz w:val="28"/>
          <w:szCs w:val="28"/>
          <w:rtl/>
        </w:rPr>
        <w:t xml:space="preserve"> הביא בשם </w:t>
      </w:r>
      <w:proofErr w:type="spellStart"/>
      <w:r w:rsidR="00316C52">
        <w:rPr>
          <w:rFonts w:hint="cs"/>
          <w:sz w:val="28"/>
          <w:szCs w:val="28"/>
          <w:rtl/>
        </w:rPr>
        <w:t>הגרעק"א</w:t>
      </w:r>
      <w:proofErr w:type="spellEnd"/>
      <w:r w:rsidR="00316C52">
        <w:rPr>
          <w:rFonts w:hint="cs"/>
          <w:sz w:val="28"/>
          <w:szCs w:val="28"/>
          <w:rtl/>
        </w:rPr>
        <w:t xml:space="preserve">, כי יתכן </w:t>
      </w:r>
      <w:proofErr w:type="spellStart"/>
      <w:r w:rsidR="00316C52">
        <w:rPr>
          <w:rFonts w:hint="cs"/>
          <w:sz w:val="28"/>
          <w:szCs w:val="28"/>
          <w:rtl/>
        </w:rPr>
        <w:t>דלהתיר</w:t>
      </w:r>
      <w:proofErr w:type="spellEnd"/>
      <w:r w:rsidR="00316C52">
        <w:rPr>
          <w:rFonts w:hint="cs"/>
          <w:sz w:val="28"/>
          <w:szCs w:val="28"/>
          <w:rtl/>
        </w:rPr>
        <w:t xml:space="preserve"> קיפול טלית אין צורך ב</w:t>
      </w:r>
      <w:r w:rsidR="00316C52">
        <w:rPr>
          <w:sz w:val="28"/>
          <w:szCs w:val="28"/>
          <w:rtl/>
        </w:rPr>
        <w:t>עירוב תבשילין</w:t>
      </w:r>
      <w:r w:rsidR="00316C52">
        <w:rPr>
          <w:rFonts w:hint="cs"/>
          <w:sz w:val="28"/>
          <w:szCs w:val="28"/>
          <w:rtl/>
        </w:rPr>
        <w:t>, וע"ש.</w:t>
      </w:r>
    </w:p>
    <w:p w:rsidR="00316C52" w:rsidRDefault="000A4E15" w:rsidP="00DC7D13">
      <w:pPr>
        <w:rPr>
          <w:rFonts w:hint="cs"/>
          <w:sz w:val="28"/>
          <w:szCs w:val="28"/>
          <w:rtl/>
        </w:rPr>
      </w:pPr>
      <w:r>
        <w:rPr>
          <w:rFonts w:hint="cs"/>
          <w:sz w:val="28"/>
          <w:szCs w:val="28"/>
          <w:rtl/>
        </w:rPr>
        <w:t xml:space="preserve">ועיין </w:t>
      </w:r>
      <w:proofErr w:type="spellStart"/>
      <w:r>
        <w:rPr>
          <w:rFonts w:hint="cs"/>
          <w:sz w:val="28"/>
          <w:szCs w:val="28"/>
          <w:rtl/>
        </w:rPr>
        <w:t>בשע"ת</w:t>
      </w:r>
      <w:proofErr w:type="spellEnd"/>
      <w:r>
        <w:rPr>
          <w:rFonts w:hint="cs"/>
          <w:sz w:val="28"/>
          <w:szCs w:val="28"/>
          <w:rtl/>
        </w:rPr>
        <w:t xml:space="preserve"> </w:t>
      </w:r>
      <w:proofErr w:type="spellStart"/>
      <w:r>
        <w:rPr>
          <w:rFonts w:hint="cs"/>
          <w:sz w:val="28"/>
          <w:szCs w:val="28"/>
          <w:rtl/>
        </w:rPr>
        <w:t>תקי"א</w:t>
      </w:r>
      <w:proofErr w:type="spellEnd"/>
      <w:r>
        <w:rPr>
          <w:rFonts w:hint="cs"/>
          <w:sz w:val="28"/>
          <w:szCs w:val="28"/>
          <w:rtl/>
        </w:rPr>
        <w:t xml:space="preserve"> </w:t>
      </w:r>
      <w:proofErr w:type="spellStart"/>
      <w:r>
        <w:rPr>
          <w:rFonts w:hint="cs"/>
          <w:sz w:val="28"/>
          <w:szCs w:val="28"/>
          <w:rtl/>
        </w:rPr>
        <w:t>בס"ק</w:t>
      </w:r>
      <w:proofErr w:type="spellEnd"/>
      <w:r>
        <w:rPr>
          <w:rFonts w:hint="cs"/>
          <w:sz w:val="28"/>
          <w:szCs w:val="28"/>
          <w:rtl/>
        </w:rPr>
        <w:t xml:space="preserve"> כ' שמביא את </w:t>
      </w:r>
      <w:proofErr w:type="spellStart"/>
      <w:r>
        <w:rPr>
          <w:rFonts w:hint="cs"/>
          <w:sz w:val="28"/>
          <w:szCs w:val="28"/>
          <w:rtl/>
        </w:rPr>
        <w:t>הנובי"ת</w:t>
      </w:r>
      <w:proofErr w:type="spellEnd"/>
      <w:r>
        <w:rPr>
          <w:rFonts w:hint="cs"/>
          <w:sz w:val="28"/>
          <w:szCs w:val="28"/>
          <w:rtl/>
        </w:rPr>
        <w:t xml:space="preserve"> </w:t>
      </w:r>
      <w:proofErr w:type="spellStart"/>
      <w:r>
        <w:rPr>
          <w:rFonts w:hint="cs"/>
          <w:sz w:val="28"/>
          <w:szCs w:val="28"/>
          <w:rtl/>
        </w:rPr>
        <w:t>באו"ח</w:t>
      </w:r>
      <w:proofErr w:type="spellEnd"/>
      <w:r>
        <w:rPr>
          <w:rFonts w:hint="cs"/>
          <w:sz w:val="28"/>
          <w:szCs w:val="28"/>
          <w:rtl/>
        </w:rPr>
        <w:t xml:space="preserve"> בסי' כ"ה שמתיר על סמך </w:t>
      </w:r>
      <w:r>
        <w:rPr>
          <w:sz w:val="28"/>
          <w:szCs w:val="28"/>
          <w:rtl/>
        </w:rPr>
        <w:t>עירוב</w:t>
      </w:r>
      <w:r>
        <w:rPr>
          <w:rFonts w:hint="cs"/>
          <w:sz w:val="28"/>
          <w:szCs w:val="28"/>
          <w:rtl/>
        </w:rPr>
        <w:t>י</w:t>
      </w:r>
      <w:r>
        <w:rPr>
          <w:sz w:val="28"/>
          <w:szCs w:val="28"/>
          <w:rtl/>
        </w:rPr>
        <w:t xml:space="preserve"> תבשילין</w:t>
      </w:r>
      <w:r>
        <w:rPr>
          <w:rFonts w:hint="cs"/>
          <w:sz w:val="28"/>
          <w:szCs w:val="28"/>
          <w:rtl/>
        </w:rPr>
        <w:t xml:space="preserve"> להכין ביו"ט את המקווה לצורך טבילה בשבת.</w:t>
      </w:r>
    </w:p>
    <w:p w:rsidR="000A4E15" w:rsidRDefault="000A4E15" w:rsidP="00DC7D13">
      <w:pPr>
        <w:rPr>
          <w:rFonts w:hint="cs"/>
          <w:sz w:val="28"/>
          <w:szCs w:val="28"/>
          <w:rtl/>
        </w:rPr>
      </w:pPr>
      <w:r>
        <w:rPr>
          <w:rFonts w:hint="cs"/>
          <w:sz w:val="28"/>
          <w:szCs w:val="28"/>
          <w:rtl/>
        </w:rPr>
        <w:t xml:space="preserve">וכן </w:t>
      </w:r>
      <w:proofErr w:type="spellStart"/>
      <w:r>
        <w:rPr>
          <w:rFonts w:hint="cs"/>
          <w:sz w:val="28"/>
          <w:szCs w:val="28"/>
          <w:rtl/>
        </w:rPr>
        <w:t>בשו"ע</w:t>
      </w:r>
      <w:proofErr w:type="spellEnd"/>
      <w:r>
        <w:rPr>
          <w:rFonts w:hint="cs"/>
          <w:sz w:val="28"/>
          <w:szCs w:val="28"/>
          <w:rtl/>
        </w:rPr>
        <w:t xml:space="preserve"> </w:t>
      </w:r>
      <w:proofErr w:type="spellStart"/>
      <w:r>
        <w:rPr>
          <w:rFonts w:hint="cs"/>
          <w:sz w:val="28"/>
          <w:szCs w:val="28"/>
          <w:rtl/>
        </w:rPr>
        <w:t>הרש"ז</w:t>
      </w:r>
      <w:proofErr w:type="spellEnd"/>
      <w:r>
        <w:rPr>
          <w:rFonts w:hint="cs"/>
          <w:sz w:val="28"/>
          <w:szCs w:val="28"/>
          <w:rtl/>
        </w:rPr>
        <w:t xml:space="preserve"> בסי' </w:t>
      </w:r>
      <w:proofErr w:type="spellStart"/>
      <w:r>
        <w:rPr>
          <w:rFonts w:hint="cs"/>
          <w:sz w:val="28"/>
          <w:szCs w:val="28"/>
          <w:rtl/>
        </w:rPr>
        <w:t>תק"ג</w:t>
      </w:r>
      <w:proofErr w:type="spellEnd"/>
      <w:r>
        <w:rPr>
          <w:rFonts w:hint="cs"/>
          <w:sz w:val="28"/>
          <w:szCs w:val="28"/>
          <w:rtl/>
        </w:rPr>
        <w:t xml:space="preserve"> סע' ג' התיר הדחת כלים מיו"ט לשבת ע"י </w:t>
      </w:r>
      <w:r>
        <w:rPr>
          <w:sz w:val="28"/>
          <w:szCs w:val="28"/>
          <w:rtl/>
        </w:rPr>
        <w:t>עירוב תבשילין</w:t>
      </w:r>
      <w:r>
        <w:rPr>
          <w:rFonts w:hint="cs"/>
          <w:sz w:val="28"/>
          <w:szCs w:val="28"/>
          <w:rtl/>
        </w:rPr>
        <w:t>, ויתכן שזה נחשב צרכי סעודה.</w:t>
      </w:r>
    </w:p>
    <w:p w:rsidR="000A4E15" w:rsidRDefault="000A4E15" w:rsidP="00DC7D13">
      <w:pPr>
        <w:rPr>
          <w:rFonts w:hint="cs"/>
          <w:sz w:val="28"/>
          <w:szCs w:val="28"/>
          <w:rtl/>
        </w:rPr>
      </w:pPr>
      <w:r>
        <w:rPr>
          <w:rFonts w:hint="cs"/>
          <w:sz w:val="28"/>
          <w:szCs w:val="28"/>
          <w:rtl/>
        </w:rPr>
        <w:t xml:space="preserve">ועיין בסי' </w:t>
      </w:r>
      <w:proofErr w:type="spellStart"/>
      <w:r>
        <w:rPr>
          <w:rFonts w:hint="cs"/>
          <w:sz w:val="28"/>
          <w:szCs w:val="28"/>
          <w:rtl/>
        </w:rPr>
        <w:t>תקכ"ח</w:t>
      </w:r>
      <w:proofErr w:type="spellEnd"/>
      <w:r>
        <w:rPr>
          <w:rFonts w:hint="cs"/>
          <w:sz w:val="28"/>
          <w:szCs w:val="28"/>
          <w:rtl/>
        </w:rPr>
        <w:t xml:space="preserve"> </w:t>
      </w:r>
      <w:proofErr w:type="spellStart"/>
      <w:r>
        <w:rPr>
          <w:rFonts w:hint="cs"/>
          <w:sz w:val="28"/>
          <w:szCs w:val="28"/>
          <w:rtl/>
        </w:rPr>
        <w:t>בגריק"א</w:t>
      </w:r>
      <w:proofErr w:type="spellEnd"/>
      <w:r>
        <w:rPr>
          <w:rFonts w:hint="cs"/>
          <w:sz w:val="28"/>
          <w:szCs w:val="28"/>
          <w:rtl/>
        </w:rPr>
        <w:t xml:space="preserve"> על </w:t>
      </w:r>
      <w:proofErr w:type="spellStart"/>
      <w:r>
        <w:rPr>
          <w:rFonts w:hint="cs"/>
          <w:sz w:val="28"/>
          <w:szCs w:val="28"/>
          <w:rtl/>
        </w:rPr>
        <w:t>המג"א</w:t>
      </w:r>
      <w:proofErr w:type="spellEnd"/>
      <w:r>
        <w:rPr>
          <w:rFonts w:hint="cs"/>
          <w:sz w:val="28"/>
          <w:szCs w:val="28"/>
          <w:rtl/>
        </w:rPr>
        <w:t xml:space="preserve"> </w:t>
      </w:r>
      <w:proofErr w:type="spellStart"/>
      <w:r>
        <w:rPr>
          <w:rFonts w:hint="cs"/>
          <w:sz w:val="28"/>
          <w:szCs w:val="28"/>
          <w:rtl/>
        </w:rPr>
        <w:t>בס"ק</w:t>
      </w:r>
      <w:proofErr w:type="spellEnd"/>
      <w:r>
        <w:rPr>
          <w:rFonts w:hint="cs"/>
          <w:sz w:val="28"/>
          <w:szCs w:val="28"/>
          <w:rtl/>
        </w:rPr>
        <w:t xml:space="preserve"> ב' שכתב </w:t>
      </w:r>
      <w:proofErr w:type="spellStart"/>
      <w:r>
        <w:rPr>
          <w:rFonts w:hint="cs"/>
          <w:sz w:val="28"/>
          <w:szCs w:val="28"/>
          <w:rtl/>
        </w:rPr>
        <w:t>ד</w:t>
      </w:r>
      <w:r>
        <w:rPr>
          <w:sz w:val="28"/>
          <w:szCs w:val="28"/>
          <w:rtl/>
        </w:rPr>
        <w:t>עירוב</w:t>
      </w:r>
      <w:proofErr w:type="spellEnd"/>
      <w:r>
        <w:rPr>
          <w:sz w:val="28"/>
          <w:szCs w:val="28"/>
          <w:rtl/>
        </w:rPr>
        <w:t xml:space="preserve"> תבשילין</w:t>
      </w:r>
      <w:r>
        <w:rPr>
          <w:rFonts w:hint="cs"/>
          <w:sz w:val="28"/>
          <w:szCs w:val="28"/>
          <w:rtl/>
        </w:rPr>
        <w:t xml:space="preserve"> מתיר כל מה שמותר ביו"ט לצורך </w:t>
      </w:r>
      <w:proofErr w:type="spellStart"/>
      <w:r>
        <w:rPr>
          <w:rFonts w:hint="cs"/>
          <w:sz w:val="28"/>
          <w:szCs w:val="28"/>
          <w:rtl/>
        </w:rPr>
        <w:t>היו"ט</w:t>
      </w:r>
      <w:proofErr w:type="spellEnd"/>
      <w:r>
        <w:rPr>
          <w:rFonts w:hint="cs"/>
          <w:sz w:val="28"/>
          <w:szCs w:val="28"/>
          <w:rtl/>
        </w:rPr>
        <w:t xml:space="preserve">, מותר לעשותו גם לצורך השבת, אם הניח </w:t>
      </w:r>
      <w:r>
        <w:rPr>
          <w:sz w:val="28"/>
          <w:szCs w:val="28"/>
          <w:rtl/>
        </w:rPr>
        <w:t>עירוב תבשילין</w:t>
      </w:r>
      <w:r>
        <w:rPr>
          <w:rFonts w:hint="cs"/>
          <w:sz w:val="28"/>
          <w:szCs w:val="28"/>
          <w:rtl/>
        </w:rPr>
        <w:t>, כאמור.</w:t>
      </w:r>
    </w:p>
    <w:p w:rsidR="000A4E15" w:rsidRDefault="000A4E15" w:rsidP="00DC7D13">
      <w:pPr>
        <w:rPr>
          <w:rFonts w:hint="cs"/>
          <w:sz w:val="28"/>
          <w:szCs w:val="28"/>
          <w:rtl/>
        </w:rPr>
      </w:pPr>
      <w:r>
        <w:rPr>
          <w:rFonts w:hint="cs"/>
          <w:sz w:val="28"/>
          <w:szCs w:val="28"/>
          <w:rtl/>
        </w:rPr>
        <w:t xml:space="preserve">ולענייננו, נראה לומר שיניח </w:t>
      </w:r>
      <w:r>
        <w:rPr>
          <w:sz w:val="28"/>
          <w:szCs w:val="28"/>
          <w:rtl/>
        </w:rPr>
        <w:t>עירוב תבשילין</w:t>
      </w:r>
      <w:r>
        <w:rPr>
          <w:rFonts w:hint="cs"/>
          <w:sz w:val="28"/>
          <w:szCs w:val="28"/>
          <w:rtl/>
        </w:rPr>
        <w:t xml:space="preserve"> ולא יברך. ואולם אני נהגתי כמה פעמים להניח </w:t>
      </w:r>
      <w:r>
        <w:rPr>
          <w:sz w:val="28"/>
          <w:szCs w:val="28"/>
          <w:rtl/>
        </w:rPr>
        <w:t>עירוב תבשילין</w:t>
      </w:r>
      <w:r>
        <w:rPr>
          <w:rFonts w:hint="cs"/>
          <w:sz w:val="28"/>
          <w:szCs w:val="28"/>
          <w:rtl/>
        </w:rPr>
        <w:t xml:space="preserve"> בברכה ויזמתי פעולת בישול ביו"ט לצורך השבת, כמו חימום מים, או תבשיל</w:t>
      </w:r>
      <w:r w:rsidR="00456855">
        <w:rPr>
          <w:rFonts w:hint="cs"/>
          <w:sz w:val="28"/>
          <w:szCs w:val="28"/>
          <w:rtl/>
        </w:rPr>
        <w:t>,</w:t>
      </w:r>
      <w:r>
        <w:rPr>
          <w:rFonts w:hint="cs"/>
          <w:sz w:val="28"/>
          <w:szCs w:val="28"/>
          <w:rtl/>
        </w:rPr>
        <w:t xml:space="preserve"> שיש בו משקה, והרי </w:t>
      </w:r>
      <w:proofErr w:type="spellStart"/>
      <w:r>
        <w:rPr>
          <w:rFonts w:hint="cs"/>
          <w:sz w:val="28"/>
          <w:szCs w:val="28"/>
          <w:rtl/>
        </w:rPr>
        <w:t>קי"ל</w:t>
      </w:r>
      <w:proofErr w:type="spellEnd"/>
      <w:r>
        <w:rPr>
          <w:rFonts w:hint="cs"/>
          <w:sz w:val="28"/>
          <w:szCs w:val="28"/>
          <w:rtl/>
        </w:rPr>
        <w:t xml:space="preserve"> דיש בישול אחר בישול </w:t>
      </w:r>
      <w:r>
        <w:rPr>
          <w:rFonts w:hint="cs"/>
          <w:sz w:val="28"/>
          <w:szCs w:val="28"/>
          <w:rtl/>
        </w:rPr>
        <w:lastRenderedPageBreak/>
        <w:t xml:space="preserve">בדבר לח, </w:t>
      </w:r>
      <w:proofErr w:type="spellStart"/>
      <w:r>
        <w:rPr>
          <w:rFonts w:hint="cs"/>
          <w:sz w:val="28"/>
          <w:szCs w:val="28"/>
          <w:rtl/>
        </w:rPr>
        <w:t>וכדאיתא</w:t>
      </w:r>
      <w:proofErr w:type="spellEnd"/>
      <w:r>
        <w:rPr>
          <w:rFonts w:hint="cs"/>
          <w:sz w:val="28"/>
          <w:szCs w:val="28"/>
          <w:rtl/>
        </w:rPr>
        <w:t xml:space="preserve"> בסי' שי"ח סע' ד'. בכך נמצא פתרון להניח </w:t>
      </w:r>
      <w:r>
        <w:rPr>
          <w:sz w:val="28"/>
          <w:szCs w:val="28"/>
          <w:rtl/>
        </w:rPr>
        <w:t>עירוב תבשילין</w:t>
      </w:r>
      <w:r>
        <w:rPr>
          <w:rFonts w:hint="cs"/>
          <w:sz w:val="28"/>
          <w:szCs w:val="28"/>
          <w:rtl/>
        </w:rPr>
        <w:t xml:space="preserve"> בברכה.</w:t>
      </w:r>
    </w:p>
    <w:p w:rsidR="000A4E15" w:rsidRPr="00730247" w:rsidRDefault="000A4E15" w:rsidP="00DC7D13">
      <w:pPr>
        <w:rPr>
          <w:sz w:val="28"/>
          <w:szCs w:val="28"/>
        </w:rPr>
      </w:pPr>
      <w:r>
        <w:rPr>
          <w:rFonts w:hint="cs"/>
          <w:sz w:val="28"/>
          <w:szCs w:val="28"/>
          <w:rtl/>
        </w:rPr>
        <w:t>אם נכריע, ש</w:t>
      </w:r>
      <w:r>
        <w:rPr>
          <w:sz w:val="28"/>
          <w:szCs w:val="28"/>
          <w:rtl/>
        </w:rPr>
        <w:t>עירוב תבשילין</w:t>
      </w:r>
      <w:r>
        <w:rPr>
          <w:rFonts w:hint="cs"/>
          <w:sz w:val="28"/>
          <w:szCs w:val="28"/>
          <w:rtl/>
        </w:rPr>
        <w:t xml:space="preserve"> מתיר את כל הפעולות שמנינו, הרי לנו סיבה נוספת לחייב הנחת </w:t>
      </w:r>
      <w:r>
        <w:rPr>
          <w:sz w:val="28"/>
          <w:szCs w:val="28"/>
          <w:rtl/>
        </w:rPr>
        <w:t>עירוב תבשילין</w:t>
      </w:r>
      <w:r>
        <w:rPr>
          <w:rFonts w:hint="cs"/>
          <w:sz w:val="28"/>
          <w:szCs w:val="28"/>
          <w:rtl/>
        </w:rPr>
        <w:t xml:space="preserve"> בברכה.</w:t>
      </w:r>
    </w:p>
    <w:sectPr w:rsidR="000A4E15" w:rsidRPr="00730247" w:rsidSect="002C0B0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55D"/>
    <w:rsid w:val="000A176A"/>
    <w:rsid w:val="000A4E15"/>
    <w:rsid w:val="000E3927"/>
    <w:rsid w:val="002703FA"/>
    <w:rsid w:val="002C0B01"/>
    <w:rsid w:val="002C79F6"/>
    <w:rsid w:val="00316C52"/>
    <w:rsid w:val="00380FE9"/>
    <w:rsid w:val="00406BDB"/>
    <w:rsid w:val="00456855"/>
    <w:rsid w:val="005D0C23"/>
    <w:rsid w:val="00621046"/>
    <w:rsid w:val="00730247"/>
    <w:rsid w:val="008D758C"/>
    <w:rsid w:val="00A83EB4"/>
    <w:rsid w:val="00B363BA"/>
    <w:rsid w:val="00DC7D13"/>
    <w:rsid w:val="00E03914"/>
    <w:rsid w:val="00FB55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1021</Words>
  <Characters>5105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 יעקב</dc:creator>
  <cp:keywords/>
  <dc:description/>
  <cp:lastModifiedBy>שלמה יעקב</cp:lastModifiedBy>
  <cp:revision>4</cp:revision>
  <dcterms:created xsi:type="dcterms:W3CDTF">2015-03-25T16:21:00Z</dcterms:created>
  <dcterms:modified xsi:type="dcterms:W3CDTF">2015-03-25T21:17:00Z</dcterms:modified>
</cp:coreProperties>
</file>