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8C9" w:rsidRDefault="00616B2A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בס"ד</w:t>
      </w:r>
    </w:p>
    <w:p w:rsidR="00616B2A" w:rsidRDefault="00616B2A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קרני שומרון, יום ב' לסדר "וטהרה ממקור דמיה" (</w:t>
      </w:r>
      <w:proofErr w:type="spellStart"/>
      <w:r>
        <w:rPr>
          <w:rFonts w:hint="cs"/>
          <w:sz w:val="32"/>
          <w:szCs w:val="32"/>
          <w:rtl/>
        </w:rPr>
        <w:t>תזו"מ</w:t>
      </w:r>
      <w:proofErr w:type="spellEnd"/>
      <w:r>
        <w:rPr>
          <w:rFonts w:hint="cs"/>
          <w:sz w:val="32"/>
          <w:szCs w:val="32"/>
          <w:rtl/>
        </w:rPr>
        <w:t>)</w:t>
      </w:r>
    </w:p>
    <w:p w:rsidR="00616B2A" w:rsidRDefault="00616B2A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כ"ח מעשיו הגיד לעמו בניסן</w:t>
      </w:r>
      <w:r w:rsidR="002D0035">
        <w:rPr>
          <w:rFonts w:hint="cs"/>
          <w:sz w:val="32"/>
          <w:szCs w:val="32"/>
          <w:rtl/>
        </w:rPr>
        <w:t>.</w:t>
      </w:r>
      <w:r>
        <w:rPr>
          <w:rFonts w:hint="cs"/>
          <w:sz w:val="32"/>
          <w:szCs w:val="32"/>
          <w:rtl/>
        </w:rPr>
        <w:t xml:space="preserve"> שנת "לא תחסר כל בה" (תשנ"ו)</w:t>
      </w:r>
      <w:r w:rsidR="002D0035">
        <w:rPr>
          <w:rFonts w:hint="cs"/>
          <w:sz w:val="32"/>
          <w:szCs w:val="32"/>
          <w:rtl/>
        </w:rPr>
        <w:t>.</w:t>
      </w:r>
    </w:p>
    <w:p w:rsidR="00616B2A" w:rsidRDefault="00616B2A" w:rsidP="00616B2A">
      <w:pPr>
        <w:jc w:val="center"/>
        <w:rPr>
          <w:sz w:val="36"/>
          <w:szCs w:val="36"/>
          <w:u w:val="single"/>
          <w:rtl/>
        </w:rPr>
      </w:pPr>
      <w:r w:rsidRPr="00616B2A">
        <w:rPr>
          <w:rFonts w:hint="cs"/>
          <w:sz w:val="36"/>
          <w:szCs w:val="36"/>
          <w:u w:val="single"/>
          <w:rtl/>
        </w:rPr>
        <w:t>ספירת העומר "על תנאי"</w:t>
      </w:r>
    </w:p>
    <w:p w:rsidR="002C4452" w:rsidRPr="00616B2A" w:rsidRDefault="002C4452" w:rsidP="00616B2A">
      <w:pPr>
        <w:jc w:val="center"/>
        <w:rPr>
          <w:sz w:val="36"/>
          <w:szCs w:val="36"/>
          <w:u w:val="single"/>
          <w:rtl/>
        </w:rPr>
      </w:pPr>
      <w:r>
        <w:rPr>
          <w:rFonts w:hint="cs"/>
          <w:sz w:val="36"/>
          <w:szCs w:val="36"/>
          <w:u w:val="single"/>
          <w:rtl/>
        </w:rPr>
        <w:t>הרב יצחק הלוי</w:t>
      </w:r>
    </w:p>
    <w:p w:rsidR="00616B2A" w:rsidRDefault="00616B2A" w:rsidP="00616B2A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אנחנו מכירים כיום את המושג "מאסר על תנאי". מסתבר שגם בהלכה יש למושג "</w:t>
      </w:r>
      <w:r>
        <w:rPr>
          <w:sz w:val="32"/>
          <w:szCs w:val="32"/>
          <w:rtl/>
        </w:rPr>
        <w:t>על תנאי"</w:t>
      </w:r>
      <w:r>
        <w:rPr>
          <w:rFonts w:hint="cs"/>
          <w:sz w:val="32"/>
          <w:szCs w:val="32"/>
          <w:rtl/>
        </w:rPr>
        <w:t xml:space="preserve"> משקל.</w:t>
      </w:r>
    </w:p>
    <w:p w:rsidR="00616B2A" w:rsidRDefault="00616B2A" w:rsidP="00616B2A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מר"ן </w:t>
      </w:r>
      <w:proofErr w:type="spellStart"/>
      <w:r>
        <w:rPr>
          <w:rFonts w:hint="cs"/>
          <w:sz w:val="32"/>
          <w:szCs w:val="32"/>
          <w:rtl/>
        </w:rPr>
        <w:t>השו"ע</w:t>
      </w:r>
      <w:proofErr w:type="spellEnd"/>
      <w:r>
        <w:rPr>
          <w:rFonts w:hint="cs"/>
          <w:sz w:val="32"/>
          <w:szCs w:val="32"/>
          <w:rtl/>
        </w:rPr>
        <w:t xml:space="preserve"> פסק בסי' תפ"ט ס"ג: המתפלל עם הציבור מבעוד יום, ימנה </w:t>
      </w:r>
      <w:proofErr w:type="spellStart"/>
      <w:r>
        <w:rPr>
          <w:rFonts w:hint="cs"/>
          <w:sz w:val="32"/>
          <w:szCs w:val="32"/>
          <w:rtl/>
        </w:rPr>
        <w:t>עמהם</w:t>
      </w:r>
      <w:proofErr w:type="spellEnd"/>
      <w:r>
        <w:rPr>
          <w:rFonts w:hint="cs"/>
          <w:sz w:val="32"/>
          <w:szCs w:val="32"/>
          <w:rtl/>
        </w:rPr>
        <w:t xml:space="preserve"> בלי ברכה, ואם יזכור בלילה, ימנה. כלומר יברך ויספור. כמובן, כוונת המחבר</w:t>
      </w:r>
      <w:r w:rsidR="00D70104">
        <w:rPr>
          <w:rFonts w:hint="cs"/>
          <w:sz w:val="32"/>
          <w:szCs w:val="32"/>
          <w:rtl/>
        </w:rPr>
        <w:t xml:space="preserve"> היא, שהציבור מונה </w:t>
      </w:r>
      <w:r w:rsidR="00D70104">
        <w:rPr>
          <w:rFonts w:hint="cs"/>
          <w:rtl/>
        </w:rPr>
        <w:t>(1)</w:t>
      </w:r>
      <w:r w:rsidR="00D70104">
        <w:rPr>
          <w:rFonts w:hint="cs"/>
          <w:sz w:val="32"/>
          <w:szCs w:val="32"/>
          <w:rtl/>
        </w:rPr>
        <w:t xml:space="preserve"> בבין השמשות. כך כתב </w:t>
      </w:r>
      <w:proofErr w:type="spellStart"/>
      <w:r w:rsidR="00D70104">
        <w:rPr>
          <w:rFonts w:hint="cs"/>
          <w:sz w:val="32"/>
          <w:szCs w:val="32"/>
          <w:rtl/>
        </w:rPr>
        <w:t>המשנ"ב</w:t>
      </w:r>
      <w:proofErr w:type="spellEnd"/>
      <w:r w:rsidR="00D70104">
        <w:rPr>
          <w:rFonts w:hint="cs"/>
          <w:sz w:val="32"/>
          <w:szCs w:val="32"/>
          <w:rtl/>
        </w:rPr>
        <w:t xml:space="preserve"> </w:t>
      </w:r>
      <w:proofErr w:type="spellStart"/>
      <w:r w:rsidR="00D70104">
        <w:rPr>
          <w:rFonts w:hint="cs"/>
          <w:sz w:val="32"/>
          <w:szCs w:val="32"/>
          <w:rtl/>
        </w:rPr>
        <w:t>בס"ק</w:t>
      </w:r>
      <w:proofErr w:type="spellEnd"/>
      <w:r w:rsidR="00D70104">
        <w:rPr>
          <w:rFonts w:hint="cs"/>
          <w:sz w:val="32"/>
          <w:szCs w:val="32"/>
          <w:rtl/>
        </w:rPr>
        <w:t xml:space="preserve"> ט"ז. ואמנם בביאור הלכה שם בד"ה: "מבעוד יום" הביא קובץ אחרונים ש"כל הציבור מונה </w:t>
      </w:r>
      <w:r w:rsidR="00D70104">
        <w:rPr>
          <w:rtl/>
        </w:rPr>
        <w:t>(</w:t>
      </w:r>
      <w:r w:rsidR="00D70104">
        <w:rPr>
          <w:rFonts w:hint="cs"/>
          <w:rtl/>
        </w:rPr>
        <w:t>2</w:t>
      </w:r>
      <w:r w:rsidR="00D70104">
        <w:rPr>
          <w:rtl/>
        </w:rPr>
        <w:t>)</w:t>
      </w:r>
      <w:r w:rsidR="00D70104">
        <w:rPr>
          <w:rFonts w:hint="cs"/>
          <w:sz w:val="32"/>
          <w:szCs w:val="32"/>
          <w:rtl/>
        </w:rPr>
        <w:t xml:space="preserve"> מפלג המנחה</w:t>
      </w:r>
      <w:r w:rsidR="002D0035">
        <w:rPr>
          <w:rFonts w:hint="cs"/>
          <w:sz w:val="32"/>
          <w:szCs w:val="32"/>
          <w:rtl/>
        </w:rPr>
        <w:t>"</w:t>
      </w:r>
      <w:r w:rsidR="00D70104">
        <w:rPr>
          <w:rFonts w:hint="cs"/>
          <w:sz w:val="32"/>
          <w:szCs w:val="32"/>
          <w:rtl/>
        </w:rPr>
        <w:t xml:space="preserve">. </w:t>
      </w:r>
      <w:proofErr w:type="spellStart"/>
      <w:r w:rsidR="00D70104">
        <w:rPr>
          <w:sz w:val="32"/>
          <w:szCs w:val="32"/>
          <w:rtl/>
        </w:rPr>
        <w:t>המשנ"ב</w:t>
      </w:r>
      <w:proofErr w:type="spellEnd"/>
      <w:r w:rsidR="00D70104">
        <w:rPr>
          <w:rFonts w:hint="cs"/>
          <w:sz w:val="32"/>
          <w:szCs w:val="32"/>
          <w:rtl/>
        </w:rPr>
        <w:t xml:space="preserve"> שם מצדד ללמד זכות על מנהג זה.</w:t>
      </w:r>
    </w:p>
    <w:p w:rsidR="00D70104" w:rsidRDefault="00D70104" w:rsidP="002D0035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עכ"פ, "מיודענו" מונה עם הציבור בלי ברכה ובערב, </w:t>
      </w:r>
      <w:proofErr w:type="spellStart"/>
      <w:r>
        <w:rPr>
          <w:rFonts w:hint="cs"/>
          <w:sz w:val="32"/>
          <w:szCs w:val="32"/>
          <w:rtl/>
        </w:rPr>
        <w:t>בצה"כ</w:t>
      </w:r>
      <w:proofErr w:type="spellEnd"/>
      <w:r>
        <w:rPr>
          <w:rFonts w:hint="cs"/>
          <w:sz w:val="32"/>
          <w:szCs w:val="32"/>
          <w:rtl/>
        </w:rPr>
        <w:t xml:space="preserve">, אם יזכור, יברך ויספור. איך זה "עובד"? מבאר </w:t>
      </w:r>
      <w:proofErr w:type="spellStart"/>
      <w:r>
        <w:rPr>
          <w:sz w:val="32"/>
          <w:szCs w:val="32"/>
          <w:rtl/>
        </w:rPr>
        <w:t>המשנ"ב</w:t>
      </w:r>
      <w:proofErr w:type="spellEnd"/>
      <w:r>
        <w:rPr>
          <w:sz w:val="32"/>
          <w:szCs w:val="32"/>
          <w:rtl/>
        </w:rPr>
        <w:t xml:space="preserve"> </w:t>
      </w:r>
      <w:proofErr w:type="spellStart"/>
      <w:r>
        <w:rPr>
          <w:sz w:val="32"/>
          <w:szCs w:val="32"/>
          <w:rtl/>
        </w:rPr>
        <w:t>בס"ק</w:t>
      </w:r>
      <w:proofErr w:type="spellEnd"/>
      <w:r>
        <w:rPr>
          <w:rFonts w:hint="cs"/>
          <w:sz w:val="32"/>
          <w:szCs w:val="32"/>
          <w:rtl/>
        </w:rPr>
        <w:t xml:space="preserve"> ט"ז: </w:t>
      </w:r>
      <w:proofErr w:type="spellStart"/>
      <w:r>
        <w:rPr>
          <w:rFonts w:hint="cs"/>
          <w:sz w:val="32"/>
          <w:szCs w:val="32"/>
          <w:rtl/>
        </w:rPr>
        <w:t>וקאמר</w:t>
      </w:r>
      <w:proofErr w:type="spellEnd"/>
      <w:r>
        <w:rPr>
          <w:rFonts w:hint="cs"/>
          <w:sz w:val="32"/>
          <w:szCs w:val="32"/>
          <w:rtl/>
        </w:rPr>
        <w:t xml:space="preserve"> המחבר </w:t>
      </w:r>
      <w:proofErr w:type="spellStart"/>
      <w:r>
        <w:rPr>
          <w:rFonts w:hint="cs"/>
          <w:sz w:val="32"/>
          <w:szCs w:val="32"/>
          <w:rtl/>
        </w:rPr>
        <w:t>דהוא</w:t>
      </w:r>
      <w:proofErr w:type="spellEnd"/>
      <w:r>
        <w:rPr>
          <w:rFonts w:hint="cs"/>
          <w:sz w:val="32"/>
          <w:szCs w:val="32"/>
          <w:rtl/>
        </w:rPr>
        <w:t xml:space="preserve"> ימנה </w:t>
      </w:r>
      <w:proofErr w:type="spellStart"/>
      <w:r>
        <w:rPr>
          <w:rFonts w:hint="cs"/>
          <w:sz w:val="32"/>
          <w:szCs w:val="32"/>
          <w:rtl/>
        </w:rPr>
        <w:t>עמהם</w:t>
      </w:r>
      <w:proofErr w:type="spellEnd"/>
      <w:r>
        <w:rPr>
          <w:rFonts w:hint="cs"/>
          <w:sz w:val="32"/>
          <w:szCs w:val="32"/>
          <w:rtl/>
        </w:rPr>
        <w:t xml:space="preserve"> פן ישכח אח"כ, ויחשוב בדעתו: אם אזכור אח"כ בלילה למנות, אין אני רוצה לצאת בספירה זו. </w:t>
      </w:r>
      <w:proofErr w:type="spellStart"/>
      <w:r>
        <w:rPr>
          <w:rFonts w:hint="cs"/>
          <w:sz w:val="32"/>
          <w:szCs w:val="32"/>
          <w:rtl/>
        </w:rPr>
        <w:t>וכדלקמיה</w:t>
      </w:r>
      <w:proofErr w:type="spellEnd"/>
      <w:r>
        <w:rPr>
          <w:rFonts w:hint="cs"/>
          <w:sz w:val="32"/>
          <w:szCs w:val="32"/>
          <w:rtl/>
        </w:rPr>
        <w:t xml:space="preserve"> בהגה. ע</w:t>
      </w:r>
      <w:r w:rsidR="002D0035">
        <w:rPr>
          <w:rFonts w:hint="cs"/>
          <w:sz w:val="32"/>
          <w:szCs w:val="32"/>
          <w:rtl/>
        </w:rPr>
        <w:t xml:space="preserve">ל </w:t>
      </w:r>
      <w:r>
        <w:rPr>
          <w:rFonts w:hint="cs"/>
          <w:sz w:val="32"/>
          <w:szCs w:val="32"/>
          <w:rtl/>
        </w:rPr>
        <w:t>כ</w:t>
      </w:r>
      <w:r w:rsidR="002D0035">
        <w:rPr>
          <w:rFonts w:hint="cs"/>
          <w:sz w:val="32"/>
          <w:szCs w:val="32"/>
          <w:rtl/>
        </w:rPr>
        <w:t>ן</w:t>
      </w:r>
      <w:r>
        <w:rPr>
          <w:rFonts w:hint="cs"/>
          <w:sz w:val="32"/>
          <w:szCs w:val="32"/>
          <w:rtl/>
        </w:rPr>
        <w:t xml:space="preserve"> כשיגיע הזמן אח"כ יברך ויספור. ע"כ. וכן לשיטת המבארים מפלג המנחה, </w:t>
      </w:r>
      <w:proofErr w:type="spellStart"/>
      <w:r>
        <w:rPr>
          <w:rFonts w:hint="cs"/>
          <w:sz w:val="32"/>
          <w:szCs w:val="32"/>
          <w:rtl/>
        </w:rPr>
        <w:t>וכמ"ש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proofErr w:type="spellStart"/>
      <w:r>
        <w:rPr>
          <w:rFonts w:hint="cs"/>
          <w:sz w:val="32"/>
          <w:szCs w:val="32"/>
          <w:rtl/>
        </w:rPr>
        <w:t>בבה"ל</w:t>
      </w:r>
      <w:proofErr w:type="spellEnd"/>
      <w:r>
        <w:rPr>
          <w:rFonts w:hint="cs"/>
          <w:sz w:val="32"/>
          <w:szCs w:val="32"/>
          <w:rtl/>
        </w:rPr>
        <w:t xml:space="preserve"> שם בד"ה: "מבעוד יום". </w:t>
      </w:r>
      <w:r w:rsidR="003A77FE">
        <w:rPr>
          <w:rFonts w:hint="cs"/>
          <w:sz w:val="24"/>
          <w:szCs w:val="24"/>
          <w:rtl/>
        </w:rPr>
        <w:t>(</w:t>
      </w:r>
      <w:r w:rsidRPr="003A77FE">
        <w:rPr>
          <w:rFonts w:hint="cs"/>
          <w:sz w:val="24"/>
          <w:szCs w:val="24"/>
          <w:rtl/>
        </w:rPr>
        <w:t xml:space="preserve">מקור הדברים הוא במחזור </w:t>
      </w:r>
      <w:proofErr w:type="spellStart"/>
      <w:r w:rsidRPr="003A77FE">
        <w:rPr>
          <w:rFonts w:hint="cs"/>
          <w:sz w:val="24"/>
          <w:szCs w:val="24"/>
          <w:rtl/>
        </w:rPr>
        <w:t>ויטרי</w:t>
      </w:r>
      <w:proofErr w:type="spellEnd"/>
      <w:r w:rsidRPr="003A77FE">
        <w:rPr>
          <w:rFonts w:hint="cs"/>
          <w:sz w:val="24"/>
          <w:szCs w:val="24"/>
          <w:rtl/>
        </w:rPr>
        <w:t xml:space="preserve"> בסי' ק"ד (</w:t>
      </w:r>
      <w:proofErr w:type="spellStart"/>
      <w:r w:rsidRPr="003A77FE">
        <w:rPr>
          <w:rFonts w:hint="cs"/>
          <w:sz w:val="24"/>
          <w:szCs w:val="24"/>
          <w:rtl/>
        </w:rPr>
        <w:t>עמ</w:t>
      </w:r>
      <w:proofErr w:type="spellEnd"/>
      <w:r w:rsidRPr="003A77FE">
        <w:rPr>
          <w:rFonts w:hint="cs"/>
          <w:sz w:val="24"/>
          <w:szCs w:val="24"/>
          <w:rtl/>
        </w:rPr>
        <w:t>' 301)</w:t>
      </w:r>
      <w:r w:rsidR="003A77FE" w:rsidRPr="003A77FE">
        <w:rPr>
          <w:rFonts w:hint="cs"/>
          <w:sz w:val="24"/>
          <w:szCs w:val="24"/>
          <w:rtl/>
        </w:rPr>
        <w:t xml:space="preserve"> והובא </w:t>
      </w:r>
      <w:proofErr w:type="spellStart"/>
      <w:r w:rsidR="003A77FE" w:rsidRPr="003A77FE">
        <w:rPr>
          <w:rFonts w:hint="cs"/>
          <w:sz w:val="24"/>
          <w:szCs w:val="24"/>
          <w:rtl/>
        </w:rPr>
        <w:t>באבודרהם</w:t>
      </w:r>
      <w:proofErr w:type="spellEnd"/>
      <w:r w:rsidR="003A77FE" w:rsidRPr="003A77FE">
        <w:rPr>
          <w:rFonts w:hint="cs"/>
          <w:sz w:val="24"/>
          <w:szCs w:val="24"/>
          <w:rtl/>
        </w:rPr>
        <w:t xml:space="preserve"> בהל' </w:t>
      </w:r>
      <w:proofErr w:type="spellStart"/>
      <w:r w:rsidR="003A77FE" w:rsidRPr="003A77FE">
        <w:rPr>
          <w:rFonts w:hint="cs"/>
          <w:sz w:val="24"/>
          <w:szCs w:val="24"/>
          <w:rtl/>
        </w:rPr>
        <w:t>ספיה"ע</w:t>
      </w:r>
      <w:proofErr w:type="spellEnd"/>
      <w:r w:rsidR="003A77FE">
        <w:rPr>
          <w:rFonts w:hint="cs"/>
          <w:sz w:val="32"/>
          <w:szCs w:val="32"/>
          <w:rtl/>
        </w:rPr>
        <w:t xml:space="preserve"> </w:t>
      </w:r>
      <w:proofErr w:type="spellStart"/>
      <w:r w:rsidR="003A77FE" w:rsidRPr="003A77FE">
        <w:rPr>
          <w:rFonts w:hint="cs"/>
          <w:sz w:val="24"/>
          <w:szCs w:val="24"/>
          <w:rtl/>
        </w:rPr>
        <w:t>בס</w:t>
      </w:r>
      <w:r w:rsidR="003A77FE">
        <w:rPr>
          <w:rFonts w:hint="cs"/>
          <w:sz w:val="24"/>
          <w:szCs w:val="24"/>
          <w:rtl/>
        </w:rPr>
        <w:t>ו"ע</w:t>
      </w:r>
      <w:proofErr w:type="spellEnd"/>
      <w:r w:rsidR="003A77FE">
        <w:rPr>
          <w:rFonts w:hint="cs"/>
          <w:sz w:val="24"/>
          <w:szCs w:val="24"/>
          <w:rtl/>
        </w:rPr>
        <w:t xml:space="preserve"> רמ"ב בהוצאת "</w:t>
      </w:r>
      <w:proofErr w:type="spellStart"/>
      <w:r w:rsidR="003A77FE">
        <w:rPr>
          <w:rFonts w:hint="cs"/>
          <w:sz w:val="24"/>
          <w:szCs w:val="24"/>
          <w:rtl/>
        </w:rPr>
        <w:t>אושא"</w:t>
      </w:r>
      <w:r w:rsidR="003A77FE" w:rsidRPr="003A77FE">
        <w:rPr>
          <w:rFonts w:hint="cs"/>
          <w:sz w:val="24"/>
          <w:szCs w:val="24"/>
          <w:rtl/>
        </w:rPr>
        <w:t>)</w:t>
      </w:r>
      <w:r w:rsidR="003A77FE">
        <w:rPr>
          <w:rFonts w:hint="cs"/>
          <w:sz w:val="32"/>
          <w:szCs w:val="32"/>
          <w:rtl/>
        </w:rPr>
        <w:t>.</w:t>
      </w:r>
      <w:proofErr w:type="spellEnd"/>
      <w:r w:rsidR="003A77FE">
        <w:rPr>
          <w:sz w:val="32"/>
          <w:szCs w:val="32"/>
          <w:rtl/>
        </w:rPr>
        <w:br/>
      </w:r>
      <w:r w:rsidR="003A77FE">
        <w:rPr>
          <w:rFonts w:hint="cs"/>
          <w:sz w:val="32"/>
          <w:szCs w:val="32"/>
          <w:rtl/>
        </w:rPr>
        <w:t>נמצאנו למדים, שניתן לקיים מצווה "על תנאי".</w:t>
      </w:r>
    </w:p>
    <w:p w:rsidR="003A77FE" w:rsidRDefault="003A77FE" w:rsidP="00D70104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רעיון דומה מופיע בהל' ק"ש. שם פסק </w:t>
      </w:r>
      <w:proofErr w:type="spellStart"/>
      <w:r>
        <w:rPr>
          <w:rFonts w:hint="cs"/>
          <w:sz w:val="32"/>
          <w:szCs w:val="32"/>
          <w:rtl/>
        </w:rPr>
        <w:t>הרמ"א</w:t>
      </w:r>
      <w:proofErr w:type="spellEnd"/>
      <w:r>
        <w:rPr>
          <w:rFonts w:hint="cs"/>
          <w:sz w:val="32"/>
          <w:szCs w:val="32"/>
          <w:rtl/>
        </w:rPr>
        <w:t xml:space="preserve"> בסו"ס מ"ו ביחס לק"ש של הקרבנות: וטוב לומר בשחרית אחר "שמע ישראל" </w:t>
      </w:r>
      <w:proofErr w:type="spellStart"/>
      <w:r>
        <w:rPr>
          <w:rFonts w:hint="cs"/>
          <w:sz w:val="32"/>
          <w:szCs w:val="32"/>
          <w:rtl/>
        </w:rPr>
        <w:t>בשכמל"ו</w:t>
      </w:r>
      <w:proofErr w:type="spellEnd"/>
      <w:r>
        <w:rPr>
          <w:rFonts w:hint="cs"/>
          <w:sz w:val="32"/>
          <w:szCs w:val="32"/>
          <w:rtl/>
        </w:rPr>
        <w:t xml:space="preserve">, כי לפעמים שוהים עם קריאת שמע לקרותה שלא בזמנה, ויוצא בזה. </w:t>
      </w:r>
      <w:proofErr w:type="spellStart"/>
      <w:r>
        <w:rPr>
          <w:rFonts w:hint="cs"/>
          <w:sz w:val="32"/>
          <w:szCs w:val="32"/>
          <w:rtl/>
        </w:rPr>
        <w:t>המג"א</w:t>
      </w:r>
      <w:proofErr w:type="spellEnd"/>
      <w:r>
        <w:rPr>
          <w:rFonts w:hint="cs"/>
          <w:sz w:val="32"/>
          <w:szCs w:val="32"/>
          <w:rtl/>
        </w:rPr>
        <w:t xml:space="preserve"> כתב על כך שם </w:t>
      </w:r>
      <w:proofErr w:type="spellStart"/>
      <w:r>
        <w:rPr>
          <w:rFonts w:hint="cs"/>
          <w:sz w:val="32"/>
          <w:szCs w:val="32"/>
          <w:rtl/>
        </w:rPr>
        <w:t>בס"ק</w:t>
      </w:r>
      <w:proofErr w:type="spellEnd"/>
      <w:r>
        <w:rPr>
          <w:rFonts w:hint="cs"/>
          <w:sz w:val="32"/>
          <w:szCs w:val="32"/>
          <w:rtl/>
        </w:rPr>
        <w:t xml:space="preserve"> ט"ז: אך לא יכוון לצאת, אא"כ ירא, שהציבור יעברו זמן ק"ש. אבל כשלא יעברו, מוטב לצאת ידי ק"ש עם הציבור ולקרוא אותה כדינה בברכותיה ולסמוך גאולה לתפילה.</w:t>
      </w:r>
    </w:p>
    <w:p w:rsidR="003A77FE" w:rsidRDefault="003A77FE" w:rsidP="002D0035">
      <w:pPr>
        <w:pStyle w:val="a3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rFonts w:hint="cs"/>
          <w:sz w:val="32"/>
          <w:szCs w:val="32"/>
          <w:rtl/>
        </w:rPr>
        <w:lastRenderedPageBreak/>
        <w:t>הגרעק"א</w:t>
      </w:r>
      <w:proofErr w:type="spellEnd"/>
      <w:r>
        <w:rPr>
          <w:rFonts w:hint="cs"/>
          <w:sz w:val="32"/>
          <w:szCs w:val="32"/>
          <w:rtl/>
        </w:rPr>
        <w:t xml:space="preserve"> כתב שם על אתר על </w:t>
      </w:r>
      <w:proofErr w:type="spellStart"/>
      <w:r>
        <w:rPr>
          <w:rFonts w:hint="cs"/>
          <w:sz w:val="32"/>
          <w:szCs w:val="32"/>
          <w:rtl/>
        </w:rPr>
        <w:t>השו"ע</w:t>
      </w:r>
      <w:proofErr w:type="spellEnd"/>
      <w:r>
        <w:rPr>
          <w:rFonts w:hint="cs"/>
          <w:sz w:val="32"/>
          <w:szCs w:val="32"/>
          <w:rtl/>
        </w:rPr>
        <w:t>: לענ"ד בירא שהציבור יעברו זמן ק"ש יכוון בדרך תנאי: אם יעברו יהא יוצא בזה, וא</w:t>
      </w:r>
      <w:r w:rsidR="002D0035">
        <w:rPr>
          <w:rFonts w:hint="cs"/>
          <w:sz w:val="32"/>
          <w:szCs w:val="32"/>
          <w:rtl/>
        </w:rPr>
        <w:t>ם</w:t>
      </w:r>
      <w:r>
        <w:rPr>
          <w:rFonts w:hint="cs"/>
          <w:sz w:val="32"/>
          <w:szCs w:val="32"/>
          <w:rtl/>
        </w:rPr>
        <w:t xml:space="preserve"> לא יעברו, לא יצא בזה, </w:t>
      </w:r>
      <w:proofErr w:type="spellStart"/>
      <w:r>
        <w:rPr>
          <w:rFonts w:hint="cs"/>
          <w:sz w:val="32"/>
          <w:szCs w:val="32"/>
          <w:rtl/>
        </w:rPr>
        <w:t>כמ"ש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proofErr w:type="spellStart"/>
      <w:r>
        <w:rPr>
          <w:rFonts w:hint="cs"/>
          <w:sz w:val="32"/>
          <w:szCs w:val="32"/>
          <w:rtl/>
        </w:rPr>
        <w:t>הב"י</w:t>
      </w:r>
      <w:proofErr w:type="spellEnd"/>
      <w:r>
        <w:rPr>
          <w:rFonts w:hint="cs"/>
          <w:sz w:val="32"/>
          <w:szCs w:val="32"/>
          <w:rtl/>
        </w:rPr>
        <w:t xml:space="preserve"> בסי' </w:t>
      </w:r>
      <w:r w:rsidR="001A43E6">
        <w:rPr>
          <w:rFonts w:hint="cs"/>
          <w:sz w:val="32"/>
          <w:szCs w:val="32"/>
          <w:rtl/>
        </w:rPr>
        <w:t xml:space="preserve">תפ"ט לעניין </w:t>
      </w:r>
      <w:proofErr w:type="spellStart"/>
      <w:r w:rsidR="001A43E6">
        <w:rPr>
          <w:rFonts w:hint="cs"/>
          <w:sz w:val="32"/>
          <w:szCs w:val="32"/>
          <w:rtl/>
        </w:rPr>
        <w:t>ספיה"ע</w:t>
      </w:r>
      <w:proofErr w:type="spellEnd"/>
      <w:r w:rsidR="001A43E6">
        <w:rPr>
          <w:rFonts w:hint="cs"/>
          <w:sz w:val="32"/>
          <w:szCs w:val="32"/>
          <w:rtl/>
        </w:rPr>
        <w:t>. ע"כ.</w:t>
      </w:r>
    </w:p>
    <w:p w:rsidR="001A43E6" w:rsidRPr="00E31C30" w:rsidRDefault="002D0035" w:rsidP="00AA68D6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אולם</w:t>
      </w:r>
      <w:r w:rsidR="001A43E6">
        <w:rPr>
          <w:rFonts w:hint="cs"/>
          <w:sz w:val="32"/>
          <w:szCs w:val="32"/>
          <w:rtl/>
        </w:rPr>
        <w:t xml:space="preserve"> דא </w:t>
      </w:r>
      <w:proofErr w:type="spellStart"/>
      <w:r w:rsidR="001A43E6">
        <w:rPr>
          <w:rFonts w:hint="cs"/>
          <w:sz w:val="32"/>
          <w:szCs w:val="32"/>
          <w:rtl/>
        </w:rPr>
        <w:t>עקא</w:t>
      </w:r>
      <w:proofErr w:type="spellEnd"/>
      <w:r w:rsidR="001A43E6">
        <w:rPr>
          <w:rFonts w:hint="cs"/>
          <w:sz w:val="32"/>
          <w:szCs w:val="32"/>
          <w:rtl/>
        </w:rPr>
        <w:t xml:space="preserve">, הרי דין זה תלוי בברירה. מהי ברירה? קיום פעולה מתנית. </w:t>
      </w:r>
      <w:proofErr w:type="spellStart"/>
      <w:r w:rsidR="001A43E6">
        <w:rPr>
          <w:rFonts w:hint="cs"/>
          <w:sz w:val="32"/>
          <w:szCs w:val="32"/>
          <w:rtl/>
        </w:rPr>
        <w:t>בנידוננו</w:t>
      </w:r>
      <w:proofErr w:type="spellEnd"/>
      <w:r w:rsidR="001A43E6">
        <w:rPr>
          <w:rFonts w:hint="cs"/>
          <w:sz w:val="32"/>
          <w:szCs w:val="32"/>
          <w:rtl/>
        </w:rPr>
        <w:t>, קיום מצווה מותנית</w:t>
      </w:r>
      <w:r w:rsidR="00E31C30">
        <w:rPr>
          <w:rFonts w:hint="cs"/>
          <w:sz w:val="32"/>
          <w:szCs w:val="32"/>
          <w:rtl/>
        </w:rPr>
        <w:t>,</w:t>
      </w:r>
      <w:r w:rsidR="001A43E6">
        <w:rPr>
          <w:rFonts w:hint="cs"/>
          <w:sz w:val="32"/>
          <w:szCs w:val="32"/>
          <w:rtl/>
        </w:rPr>
        <w:t xml:space="preserve"> אשר בעת קיומה, עדיין איננו יודעים האם היא בגדר מצווה או לא. עובדה זו תתברר מאוחר יותר. אם כן</w:t>
      </w:r>
      <w:r w:rsidR="00E31C30">
        <w:rPr>
          <w:rFonts w:hint="cs"/>
          <w:sz w:val="32"/>
          <w:szCs w:val="32"/>
          <w:rtl/>
        </w:rPr>
        <w:t>,</w:t>
      </w:r>
      <w:r w:rsidR="001A43E6">
        <w:rPr>
          <w:rFonts w:hint="cs"/>
          <w:sz w:val="32"/>
          <w:szCs w:val="32"/>
          <w:rtl/>
        </w:rPr>
        <w:t xml:space="preserve"> מי </w:t>
      </w:r>
      <w:proofErr w:type="spellStart"/>
      <w:r w:rsidR="00AA68D6">
        <w:rPr>
          <w:rFonts w:hint="cs"/>
          <w:sz w:val="32"/>
          <w:szCs w:val="32"/>
          <w:rtl/>
        </w:rPr>
        <w:t>יי</w:t>
      </w:r>
      <w:r w:rsidR="001A43E6">
        <w:rPr>
          <w:rFonts w:hint="cs"/>
          <w:sz w:val="32"/>
          <w:szCs w:val="32"/>
          <w:rtl/>
        </w:rPr>
        <w:t>מר</w:t>
      </w:r>
      <w:proofErr w:type="spellEnd"/>
      <w:r w:rsidR="001A43E6">
        <w:rPr>
          <w:rFonts w:hint="cs"/>
          <w:sz w:val="32"/>
          <w:szCs w:val="32"/>
          <w:rtl/>
        </w:rPr>
        <w:t xml:space="preserve">, שהידיעה למפרע מועילה במצווה? </w:t>
      </w:r>
      <w:proofErr w:type="spellStart"/>
      <w:r w:rsidR="001A43E6">
        <w:rPr>
          <w:rFonts w:hint="cs"/>
          <w:sz w:val="32"/>
          <w:szCs w:val="32"/>
          <w:rtl/>
        </w:rPr>
        <w:t>בשלמא</w:t>
      </w:r>
      <w:proofErr w:type="spellEnd"/>
      <w:r w:rsidR="001A43E6">
        <w:rPr>
          <w:rFonts w:hint="cs"/>
          <w:sz w:val="32"/>
          <w:szCs w:val="32"/>
          <w:rtl/>
        </w:rPr>
        <w:t xml:space="preserve"> לעניין ספירת העומר יש לומר, שמכיוון </w:t>
      </w:r>
      <w:proofErr w:type="spellStart"/>
      <w:r w:rsidR="001A43E6">
        <w:rPr>
          <w:rFonts w:hint="cs"/>
          <w:sz w:val="32"/>
          <w:szCs w:val="32"/>
          <w:rtl/>
        </w:rPr>
        <w:t>שספיה"ע</w:t>
      </w:r>
      <w:proofErr w:type="spellEnd"/>
      <w:r w:rsidR="0054551B">
        <w:rPr>
          <w:rFonts w:hint="cs"/>
          <w:sz w:val="32"/>
          <w:szCs w:val="32"/>
          <w:rtl/>
        </w:rPr>
        <w:t xml:space="preserve"> </w:t>
      </w:r>
      <w:proofErr w:type="spellStart"/>
      <w:r w:rsidR="0054551B">
        <w:rPr>
          <w:rFonts w:hint="cs"/>
          <w:sz w:val="32"/>
          <w:szCs w:val="32"/>
          <w:rtl/>
        </w:rPr>
        <w:t>בזה"ז</w:t>
      </w:r>
      <w:proofErr w:type="spellEnd"/>
      <w:r w:rsidR="0054551B">
        <w:rPr>
          <w:rFonts w:hint="cs"/>
          <w:sz w:val="32"/>
          <w:szCs w:val="32"/>
          <w:rtl/>
        </w:rPr>
        <w:t xml:space="preserve"> היא מדרבנן, אם כן, במילי דרבנן יש ברירה </w:t>
      </w:r>
      <w:r w:rsidR="0054551B">
        <w:rPr>
          <w:rtl/>
        </w:rPr>
        <w:t>(</w:t>
      </w:r>
      <w:r w:rsidR="00E31C30">
        <w:rPr>
          <w:rFonts w:hint="cs"/>
          <w:rtl/>
        </w:rPr>
        <w:t>כמו שמבא בביצה ל"ח ע"א</w:t>
      </w:r>
      <w:r w:rsidR="0054551B">
        <w:rPr>
          <w:rtl/>
        </w:rPr>
        <w:t>)</w:t>
      </w:r>
      <w:r w:rsidR="00E31C30">
        <w:rPr>
          <w:rFonts w:hint="cs"/>
          <w:sz w:val="32"/>
          <w:szCs w:val="32"/>
          <w:rtl/>
        </w:rPr>
        <w:t>.</w:t>
      </w:r>
      <w:r w:rsidR="0054551B">
        <w:rPr>
          <w:rFonts w:hint="cs"/>
          <w:sz w:val="32"/>
          <w:szCs w:val="32"/>
          <w:rtl/>
        </w:rPr>
        <w:t xml:space="preserve"> </w:t>
      </w:r>
      <w:r w:rsidR="00E31C30">
        <w:rPr>
          <w:rFonts w:hint="cs"/>
          <w:sz w:val="32"/>
          <w:szCs w:val="32"/>
          <w:rtl/>
        </w:rPr>
        <w:t>ואף בדבר שעיקרו מן התורה</w:t>
      </w:r>
      <w:r w:rsidR="00AA68D6">
        <w:rPr>
          <w:rFonts w:hint="cs"/>
          <w:sz w:val="32"/>
          <w:szCs w:val="32"/>
          <w:rtl/>
        </w:rPr>
        <w:t>,</w:t>
      </w:r>
      <w:r w:rsidR="00E31C30">
        <w:rPr>
          <w:rFonts w:hint="cs"/>
          <w:sz w:val="32"/>
          <w:szCs w:val="32"/>
          <w:rtl/>
        </w:rPr>
        <w:t xml:space="preserve"> </w:t>
      </w:r>
      <w:proofErr w:type="spellStart"/>
      <w:r w:rsidR="00AA68D6">
        <w:rPr>
          <w:rFonts w:hint="cs"/>
          <w:sz w:val="32"/>
          <w:szCs w:val="32"/>
          <w:rtl/>
        </w:rPr>
        <w:t>כ</w:t>
      </w:r>
      <w:r w:rsidR="00E31C30">
        <w:rPr>
          <w:sz w:val="32"/>
          <w:szCs w:val="32"/>
          <w:rtl/>
        </w:rPr>
        <w:t>ספיה"ע</w:t>
      </w:r>
      <w:proofErr w:type="spellEnd"/>
      <w:r w:rsidR="00E31C30">
        <w:rPr>
          <w:rFonts w:hint="cs"/>
          <w:sz w:val="32"/>
          <w:szCs w:val="32"/>
          <w:rtl/>
        </w:rPr>
        <w:t xml:space="preserve">, יש ברירה. דרך אגב, זוהי הוכחה נוספת לכך </w:t>
      </w:r>
      <w:proofErr w:type="spellStart"/>
      <w:r w:rsidR="00E31C30">
        <w:rPr>
          <w:rFonts w:hint="cs"/>
          <w:sz w:val="32"/>
          <w:szCs w:val="32"/>
          <w:rtl/>
        </w:rPr>
        <w:t>ש</w:t>
      </w:r>
      <w:r w:rsidR="00E31C30">
        <w:rPr>
          <w:sz w:val="32"/>
          <w:szCs w:val="32"/>
          <w:rtl/>
        </w:rPr>
        <w:t>מר"ן</w:t>
      </w:r>
      <w:proofErr w:type="spellEnd"/>
      <w:r w:rsidR="00E31C30">
        <w:rPr>
          <w:sz w:val="32"/>
          <w:szCs w:val="32"/>
          <w:rtl/>
        </w:rPr>
        <w:t xml:space="preserve"> </w:t>
      </w:r>
      <w:proofErr w:type="spellStart"/>
      <w:r w:rsidR="00E31C30">
        <w:rPr>
          <w:rFonts w:hint="cs"/>
          <w:sz w:val="32"/>
          <w:szCs w:val="32"/>
          <w:rtl/>
        </w:rPr>
        <w:t>ס"ל</w:t>
      </w:r>
      <w:proofErr w:type="spellEnd"/>
      <w:r w:rsidR="00E31C30">
        <w:rPr>
          <w:rFonts w:hint="cs"/>
          <w:sz w:val="32"/>
          <w:szCs w:val="32"/>
          <w:rtl/>
        </w:rPr>
        <w:t xml:space="preserve"> </w:t>
      </w:r>
      <w:proofErr w:type="spellStart"/>
      <w:r w:rsidR="00E31C30" w:rsidRPr="00E31C30">
        <w:rPr>
          <w:rFonts w:hint="cs"/>
          <w:sz w:val="32"/>
          <w:szCs w:val="32"/>
          <w:rtl/>
        </w:rPr>
        <w:t>ש</w:t>
      </w:r>
      <w:r w:rsidR="00E31C30" w:rsidRPr="00E31C30">
        <w:rPr>
          <w:sz w:val="32"/>
          <w:szCs w:val="32"/>
          <w:rtl/>
        </w:rPr>
        <w:t>ספיה"ע</w:t>
      </w:r>
      <w:proofErr w:type="spellEnd"/>
      <w:r w:rsidR="00E31C30" w:rsidRPr="00E31C30">
        <w:rPr>
          <w:rFonts w:hint="cs"/>
          <w:sz w:val="32"/>
          <w:szCs w:val="32"/>
          <w:rtl/>
        </w:rPr>
        <w:t xml:space="preserve"> </w:t>
      </w:r>
      <w:proofErr w:type="spellStart"/>
      <w:r w:rsidR="00E31C30" w:rsidRPr="00E31C30">
        <w:rPr>
          <w:rFonts w:hint="cs"/>
          <w:sz w:val="32"/>
          <w:szCs w:val="32"/>
          <w:rtl/>
        </w:rPr>
        <w:t>בזמה"ז</w:t>
      </w:r>
      <w:proofErr w:type="spellEnd"/>
      <w:r w:rsidR="00E31C30" w:rsidRPr="00E31C30">
        <w:rPr>
          <w:rFonts w:hint="cs"/>
          <w:sz w:val="32"/>
          <w:szCs w:val="32"/>
          <w:rtl/>
        </w:rPr>
        <w:t xml:space="preserve"> היא </w:t>
      </w:r>
      <w:proofErr w:type="spellStart"/>
      <w:r w:rsidR="00E31C30" w:rsidRPr="00E31C30">
        <w:rPr>
          <w:rFonts w:hint="cs"/>
          <w:sz w:val="32"/>
          <w:szCs w:val="32"/>
          <w:rtl/>
        </w:rPr>
        <w:t>מדברנן</w:t>
      </w:r>
      <w:proofErr w:type="spellEnd"/>
      <w:r w:rsidR="00E31C30" w:rsidRPr="00E31C30">
        <w:rPr>
          <w:rFonts w:hint="cs"/>
          <w:sz w:val="32"/>
          <w:szCs w:val="32"/>
          <w:rtl/>
        </w:rPr>
        <w:t>.</w:t>
      </w:r>
    </w:p>
    <w:p w:rsidR="00E31C30" w:rsidRDefault="00E31C30" w:rsidP="00AA68D6">
      <w:pPr>
        <w:pStyle w:val="a3"/>
        <w:numPr>
          <w:ilvl w:val="0"/>
          <w:numId w:val="2"/>
        </w:numPr>
        <w:rPr>
          <w:sz w:val="32"/>
          <w:szCs w:val="32"/>
        </w:rPr>
      </w:pPr>
      <w:r w:rsidRPr="00E31C30">
        <w:rPr>
          <w:rFonts w:hint="cs"/>
          <w:sz w:val="32"/>
          <w:szCs w:val="32"/>
          <w:rtl/>
        </w:rPr>
        <w:t>בנוסף על מקורות נוספים:</w:t>
      </w:r>
      <w:r w:rsidRPr="00E31C30">
        <w:rPr>
          <w:rFonts w:hint="cs"/>
          <w:sz w:val="32"/>
          <w:szCs w:val="32"/>
          <w:rtl/>
        </w:rPr>
        <w:br/>
        <w:t xml:space="preserve">א. בס"ב "רק" המדקדקים סופרים </w:t>
      </w:r>
      <w:proofErr w:type="spellStart"/>
      <w:r w:rsidRPr="00E31C30">
        <w:rPr>
          <w:rFonts w:hint="cs"/>
          <w:sz w:val="32"/>
          <w:szCs w:val="32"/>
          <w:rtl/>
        </w:rPr>
        <w:t>בצה"כ</w:t>
      </w:r>
      <w:proofErr w:type="spellEnd"/>
      <w:r w:rsidRPr="00E31C30">
        <w:rPr>
          <w:rFonts w:hint="cs"/>
          <w:sz w:val="32"/>
          <w:szCs w:val="32"/>
          <w:rtl/>
        </w:rPr>
        <w:t>.</w:t>
      </w:r>
      <w:r w:rsidRPr="00E31C30">
        <w:rPr>
          <w:sz w:val="32"/>
          <w:szCs w:val="32"/>
          <w:rtl/>
        </w:rPr>
        <w:br/>
      </w:r>
      <w:r w:rsidRPr="00E31C30">
        <w:rPr>
          <w:rFonts w:hint="cs"/>
          <w:sz w:val="32"/>
          <w:szCs w:val="32"/>
          <w:rtl/>
        </w:rPr>
        <w:t>ב. בס"ג</w:t>
      </w:r>
      <w:r>
        <w:rPr>
          <w:rFonts w:hint="cs"/>
          <w:sz w:val="32"/>
          <w:szCs w:val="32"/>
          <w:rtl/>
        </w:rPr>
        <w:t xml:space="preserve"> </w:t>
      </w:r>
      <w:r w:rsidRPr="00E31C30">
        <w:rPr>
          <w:rFonts w:hint="cs"/>
          <w:sz w:val="32"/>
          <w:szCs w:val="32"/>
          <w:rtl/>
        </w:rPr>
        <w:t>סופר בבין השמשות</w:t>
      </w:r>
      <w:r w:rsidR="00666652">
        <w:rPr>
          <w:rFonts w:hint="cs"/>
          <w:sz w:val="32"/>
          <w:szCs w:val="32"/>
          <w:rtl/>
        </w:rPr>
        <w:t xml:space="preserve"> ויוצא ידי חובה.</w:t>
      </w:r>
      <w:r w:rsidR="00666652">
        <w:rPr>
          <w:sz w:val="32"/>
          <w:szCs w:val="32"/>
          <w:rtl/>
        </w:rPr>
        <w:br/>
      </w:r>
      <w:r w:rsidR="00666652">
        <w:rPr>
          <w:rFonts w:hint="cs"/>
          <w:sz w:val="32"/>
          <w:szCs w:val="32"/>
          <w:rtl/>
        </w:rPr>
        <w:t>ג. בס"ד בעניין מי ששואל אותו חברו יאמר "אתמול היה כך וכך"</w:t>
      </w:r>
      <w:r w:rsidR="00AA68D6">
        <w:rPr>
          <w:rFonts w:hint="cs"/>
          <w:sz w:val="32"/>
          <w:szCs w:val="32"/>
          <w:rtl/>
        </w:rPr>
        <w:t>,</w:t>
      </w:r>
      <w:r w:rsidR="00666652">
        <w:rPr>
          <w:rFonts w:hint="cs"/>
          <w:sz w:val="32"/>
          <w:szCs w:val="32"/>
          <w:rtl/>
        </w:rPr>
        <w:t xml:space="preserve"> </w:t>
      </w:r>
      <w:proofErr w:type="spellStart"/>
      <w:r w:rsidR="00666652">
        <w:rPr>
          <w:rFonts w:hint="cs"/>
          <w:sz w:val="32"/>
          <w:szCs w:val="32"/>
          <w:rtl/>
        </w:rPr>
        <w:t>דשמא</w:t>
      </w:r>
      <w:proofErr w:type="spellEnd"/>
      <w:r w:rsidR="00666652">
        <w:rPr>
          <w:rFonts w:hint="cs"/>
          <w:sz w:val="32"/>
          <w:szCs w:val="32"/>
          <w:rtl/>
        </w:rPr>
        <w:t xml:space="preserve"> יצא ידי חובתו.</w:t>
      </w:r>
      <w:r w:rsidR="00666652">
        <w:rPr>
          <w:sz w:val="32"/>
          <w:szCs w:val="32"/>
          <w:rtl/>
        </w:rPr>
        <w:br/>
      </w:r>
      <w:r w:rsidR="00666652">
        <w:rPr>
          <w:rFonts w:hint="cs"/>
          <w:sz w:val="32"/>
          <w:szCs w:val="32"/>
          <w:rtl/>
        </w:rPr>
        <w:t xml:space="preserve">ד. אולם ביחס לקריאת שמע, לכאורה קשה: והלוא במילי דאורייתא אין ברירה ושם </w:t>
      </w:r>
      <w:proofErr w:type="spellStart"/>
      <w:r w:rsidR="00666652">
        <w:rPr>
          <w:sz w:val="32"/>
          <w:szCs w:val="32"/>
          <w:rtl/>
        </w:rPr>
        <w:t>בספיה"ע</w:t>
      </w:r>
      <w:proofErr w:type="spellEnd"/>
      <w:r w:rsidR="00666652">
        <w:rPr>
          <w:rFonts w:hint="cs"/>
          <w:sz w:val="32"/>
          <w:szCs w:val="32"/>
          <w:rtl/>
        </w:rPr>
        <w:t xml:space="preserve"> הוזכרו </w:t>
      </w:r>
      <w:proofErr w:type="spellStart"/>
      <w:r w:rsidR="00666652">
        <w:rPr>
          <w:rFonts w:hint="cs"/>
          <w:sz w:val="32"/>
          <w:szCs w:val="32"/>
          <w:rtl/>
        </w:rPr>
        <w:t>ביהש"מ</w:t>
      </w:r>
      <w:proofErr w:type="spellEnd"/>
      <w:r w:rsidR="00666652">
        <w:rPr>
          <w:rFonts w:hint="cs"/>
          <w:sz w:val="32"/>
          <w:szCs w:val="32"/>
          <w:rtl/>
        </w:rPr>
        <w:t>, א"כ זוהי ראיה רביעית.</w:t>
      </w:r>
      <w:r w:rsidR="00666652">
        <w:rPr>
          <w:sz w:val="32"/>
          <w:szCs w:val="32"/>
          <w:rtl/>
        </w:rPr>
        <w:br/>
      </w:r>
      <w:r w:rsidR="00666652">
        <w:rPr>
          <w:rFonts w:hint="cs"/>
          <w:sz w:val="32"/>
          <w:szCs w:val="32"/>
          <w:rtl/>
        </w:rPr>
        <w:t>ה. ראיה חמישית עניין הברירה הנ"ל.</w:t>
      </w:r>
      <w:r w:rsidR="00666652">
        <w:rPr>
          <w:sz w:val="32"/>
          <w:szCs w:val="32"/>
          <w:rtl/>
        </w:rPr>
        <w:br/>
      </w:r>
      <w:r w:rsidR="00666652">
        <w:rPr>
          <w:rFonts w:hint="cs"/>
          <w:sz w:val="32"/>
          <w:szCs w:val="32"/>
          <w:rtl/>
        </w:rPr>
        <w:t xml:space="preserve">ו. ראיה שישית מסו"ס ו' ... </w:t>
      </w:r>
      <w:r w:rsidR="00AA68D6">
        <w:rPr>
          <w:sz w:val="32"/>
          <w:szCs w:val="32"/>
          <w:rtl/>
        </w:rPr>
        <w:br/>
      </w:r>
      <w:r w:rsidR="00666652">
        <w:rPr>
          <w:rFonts w:hint="cs"/>
          <w:sz w:val="32"/>
          <w:szCs w:val="32"/>
          <w:rtl/>
        </w:rPr>
        <w:t>אלא שיש מקום להוכיח מהמשנה בפסחים</w:t>
      </w:r>
      <w:r w:rsidR="004D6AE8">
        <w:rPr>
          <w:rFonts w:hint="cs"/>
          <w:sz w:val="32"/>
          <w:szCs w:val="32"/>
          <w:rtl/>
        </w:rPr>
        <w:t xml:space="preserve"> </w:t>
      </w:r>
      <w:r w:rsidR="004D6AE8">
        <w:rPr>
          <w:rtl/>
        </w:rPr>
        <w:t>(</w:t>
      </w:r>
      <w:r w:rsidR="004D6AE8">
        <w:rPr>
          <w:rFonts w:hint="cs"/>
          <w:rtl/>
        </w:rPr>
        <w:t>ל"ה ע"א</w:t>
      </w:r>
      <w:r w:rsidR="004D6AE8">
        <w:rPr>
          <w:rtl/>
        </w:rPr>
        <w:t>)</w:t>
      </w:r>
      <w:r w:rsidR="004D6AE8">
        <w:rPr>
          <w:rFonts w:hint="cs"/>
          <w:sz w:val="32"/>
          <w:szCs w:val="32"/>
          <w:rtl/>
        </w:rPr>
        <w:t xml:space="preserve"> שגם במילי דאורייתא מועיל תנאי; שכן שנינו שם שהנחתום, האופה לחמי תודה למכור בשוק, </w:t>
      </w:r>
      <w:proofErr w:type="spellStart"/>
      <w:r w:rsidR="004D6AE8">
        <w:rPr>
          <w:rFonts w:hint="cs"/>
          <w:sz w:val="32"/>
          <w:szCs w:val="32"/>
          <w:rtl/>
        </w:rPr>
        <w:t>יי"ח</w:t>
      </w:r>
      <w:proofErr w:type="spellEnd"/>
      <w:r w:rsidR="004D6AE8">
        <w:rPr>
          <w:rFonts w:hint="cs"/>
          <w:sz w:val="32"/>
          <w:szCs w:val="32"/>
          <w:rtl/>
        </w:rPr>
        <w:t xml:space="preserve"> בפסח. הגמרא </w:t>
      </w:r>
      <w:r w:rsidR="004D6AE8">
        <w:rPr>
          <w:rtl/>
        </w:rPr>
        <w:t>(</w:t>
      </w:r>
      <w:r w:rsidR="004D6AE8">
        <w:rPr>
          <w:rFonts w:hint="cs"/>
          <w:rtl/>
        </w:rPr>
        <w:t>דף ל"ח סוף ע"ב</w:t>
      </w:r>
      <w:r w:rsidR="004D6AE8">
        <w:rPr>
          <w:rtl/>
        </w:rPr>
        <w:t>)</w:t>
      </w:r>
      <w:r w:rsidR="004D6AE8">
        <w:rPr>
          <w:rFonts w:hint="cs"/>
          <w:sz w:val="32"/>
          <w:szCs w:val="32"/>
          <w:rtl/>
        </w:rPr>
        <w:t xml:space="preserve"> נמקה שם משום שמעיקרא דעתו היא, שאם לא ימצא לקוחות, ישתמש הוא באותן חלות לפסח, לצאת י"ח אכילת מצה, וכך נפסק </w:t>
      </w:r>
      <w:proofErr w:type="spellStart"/>
      <w:r w:rsidR="004D6AE8">
        <w:rPr>
          <w:rFonts w:hint="cs"/>
          <w:sz w:val="32"/>
          <w:szCs w:val="32"/>
          <w:rtl/>
        </w:rPr>
        <w:t>לדינא</w:t>
      </w:r>
      <w:proofErr w:type="spellEnd"/>
      <w:r w:rsidR="004D6AE8">
        <w:rPr>
          <w:rFonts w:hint="cs"/>
          <w:sz w:val="32"/>
          <w:szCs w:val="32"/>
          <w:rtl/>
        </w:rPr>
        <w:t xml:space="preserve"> </w:t>
      </w:r>
      <w:r w:rsidR="004D6AE8">
        <w:rPr>
          <w:rtl/>
        </w:rPr>
        <w:t>(</w:t>
      </w:r>
      <w:r w:rsidR="004D6AE8">
        <w:rPr>
          <w:rFonts w:hint="cs"/>
          <w:rtl/>
        </w:rPr>
        <w:t xml:space="preserve">עיין ברמב"ם בפ"א מהלכות </w:t>
      </w:r>
      <w:proofErr w:type="spellStart"/>
      <w:r w:rsidR="004D6AE8">
        <w:rPr>
          <w:rFonts w:hint="cs"/>
          <w:rtl/>
        </w:rPr>
        <w:t>חו"מ</w:t>
      </w:r>
      <w:proofErr w:type="spellEnd"/>
      <w:r w:rsidR="004D6AE8">
        <w:rPr>
          <w:rFonts w:hint="cs"/>
          <w:rtl/>
        </w:rPr>
        <w:t xml:space="preserve"> </w:t>
      </w:r>
      <w:proofErr w:type="spellStart"/>
      <w:r w:rsidR="004D6AE8">
        <w:rPr>
          <w:rFonts w:hint="cs"/>
          <w:rtl/>
        </w:rPr>
        <w:t>ה"ט</w:t>
      </w:r>
      <w:proofErr w:type="spellEnd"/>
      <w:r w:rsidR="004D6AE8">
        <w:rPr>
          <w:rtl/>
        </w:rPr>
        <w:t>)</w:t>
      </w:r>
      <w:r w:rsidR="004D6AE8">
        <w:rPr>
          <w:rFonts w:hint="cs"/>
          <w:sz w:val="32"/>
          <w:szCs w:val="32"/>
          <w:rtl/>
        </w:rPr>
        <w:t xml:space="preserve"> ובלשון הגמרא שם </w:t>
      </w:r>
      <w:r w:rsidR="004D6AE8">
        <w:rPr>
          <w:rtl/>
        </w:rPr>
        <w:t>(</w:t>
      </w:r>
      <w:r w:rsidR="004D6AE8">
        <w:rPr>
          <w:rFonts w:hint="cs"/>
          <w:rtl/>
        </w:rPr>
        <w:t xml:space="preserve">פסחים ל"ח </w:t>
      </w:r>
      <w:proofErr w:type="spellStart"/>
      <w:r w:rsidR="004D6AE8">
        <w:rPr>
          <w:rFonts w:hint="cs"/>
          <w:rtl/>
        </w:rPr>
        <w:t>סוע"ב</w:t>
      </w:r>
      <w:proofErr w:type="spellEnd"/>
      <w:r w:rsidR="004D6AE8">
        <w:rPr>
          <w:rtl/>
        </w:rPr>
        <w:t>)</w:t>
      </w:r>
      <w:r w:rsidR="004D6AE8">
        <w:rPr>
          <w:rFonts w:hint="cs"/>
          <w:sz w:val="32"/>
          <w:szCs w:val="32"/>
          <w:rtl/>
        </w:rPr>
        <w:t xml:space="preserve">: אמר רבה: כל לשוק </w:t>
      </w:r>
      <w:proofErr w:type="spellStart"/>
      <w:r w:rsidR="004D6AE8">
        <w:rPr>
          <w:rFonts w:hint="cs"/>
          <w:sz w:val="32"/>
          <w:szCs w:val="32"/>
          <w:rtl/>
        </w:rPr>
        <w:t>אימלוכי</w:t>
      </w:r>
      <w:proofErr w:type="spellEnd"/>
      <w:r w:rsidR="004D6AE8">
        <w:rPr>
          <w:rFonts w:hint="cs"/>
          <w:sz w:val="32"/>
          <w:szCs w:val="32"/>
          <w:rtl/>
        </w:rPr>
        <w:t xml:space="preserve"> </w:t>
      </w:r>
      <w:proofErr w:type="spellStart"/>
      <w:r w:rsidR="004D6AE8">
        <w:rPr>
          <w:rFonts w:hint="cs"/>
          <w:sz w:val="32"/>
          <w:szCs w:val="32"/>
          <w:rtl/>
        </w:rPr>
        <w:t>מימלך</w:t>
      </w:r>
      <w:proofErr w:type="spellEnd"/>
      <w:r w:rsidR="004D6AE8">
        <w:rPr>
          <w:rFonts w:hint="cs"/>
          <w:sz w:val="32"/>
          <w:szCs w:val="32"/>
          <w:rtl/>
        </w:rPr>
        <w:t xml:space="preserve">. אמר: אי </w:t>
      </w:r>
      <w:proofErr w:type="spellStart"/>
      <w:r w:rsidR="004D6AE8">
        <w:rPr>
          <w:rFonts w:hint="cs"/>
          <w:sz w:val="32"/>
          <w:szCs w:val="32"/>
          <w:rtl/>
        </w:rPr>
        <w:t>מזדבן</w:t>
      </w:r>
      <w:proofErr w:type="spellEnd"/>
      <w:r w:rsidR="004D6AE8">
        <w:rPr>
          <w:rFonts w:hint="cs"/>
          <w:sz w:val="32"/>
          <w:szCs w:val="32"/>
          <w:rtl/>
        </w:rPr>
        <w:t xml:space="preserve">, </w:t>
      </w:r>
      <w:proofErr w:type="spellStart"/>
      <w:r w:rsidR="004D6AE8">
        <w:rPr>
          <w:rFonts w:hint="cs"/>
          <w:sz w:val="32"/>
          <w:szCs w:val="32"/>
          <w:rtl/>
        </w:rPr>
        <w:t>מזדבן</w:t>
      </w:r>
      <w:proofErr w:type="spellEnd"/>
      <w:r w:rsidR="004D6AE8">
        <w:rPr>
          <w:rFonts w:hint="cs"/>
          <w:sz w:val="32"/>
          <w:szCs w:val="32"/>
          <w:rtl/>
        </w:rPr>
        <w:t xml:space="preserve">, ואי לא </w:t>
      </w:r>
      <w:proofErr w:type="spellStart"/>
      <w:r w:rsidR="004D6AE8">
        <w:rPr>
          <w:rFonts w:hint="cs"/>
          <w:sz w:val="32"/>
          <w:szCs w:val="32"/>
          <w:rtl/>
        </w:rPr>
        <w:t>מזדבן</w:t>
      </w:r>
      <w:proofErr w:type="spellEnd"/>
      <w:r w:rsidR="004D6AE8">
        <w:rPr>
          <w:rFonts w:hint="cs"/>
          <w:sz w:val="32"/>
          <w:szCs w:val="32"/>
          <w:rtl/>
        </w:rPr>
        <w:t>, איפוק בהו אנא.</w:t>
      </w:r>
    </w:p>
    <w:p w:rsidR="00692B17" w:rsidRPr="00DF12B9" w:rsidRDefault="004D6AE8" w:rsidP="00273545">
      <w:pPr>
        <w:pStyle w:val="a3"/>
        <w:numPr>
          <w:ilvl w:val="0"/>
          <w:numId w:val="2"/>
        </w:numPr>
        <w:rPr>
          <w:sz w:val="32"/>
          <w:szCs w:val="32"/>
        </w:rPr>
      </w:pPr>
      <w:r w:rsidRPr="00DF12B9">
        <w:rPr>
          <w:rFonts w:hint="cs"/>
          <w:sz w:val="32"/>
          <w:szCs w:val="32"/>
          <w:rtl/>
        </w:rPr>
        <w:t xml:space="preserve">ואכן במנחת חינוך במצווה י' </w:t>
      </w:r>
      <w:r w:rsidR="0089166D">
        <w:rPr>
          <w:rtl/>
        </w:rPr>
        <w:t>(</w:t>
      </w:r>
      <w:r w:rsidR="0089166D">
        <w:rPr>
          <w:rFonts w:hint="cs"/>
          <w:rtl/>
        </w:rPr>
        <w:t xml:space="preserve">בפסקה ב' </w:t>
      </w:r>
      <w:proofErr w:type="spellStart"/>
      <w:r w:rsidR="0089166D">
        <w:rPr>
          <w:rFonts w:hint="cs"/>
          <w:rtl/>
        </w:rPr>
        <w:t>בעמ</w:t>
      </w:r>
      <w:proofErr w:type="spellEnd"/>
      <w:r w:rsidR="0089166D">
        <w:rPr>
          <w:rFonts w:hint="cs"/>
          <w:rtl/>
        </w:rPr>
        <w:t>' 42 טור ימני</w:t>
      </w:r>
      <w:r w:rsidR="0089166D">
        <w:rPr>
          <w:rtl/>
        </w:rPr>
        <w:t>)</w:t>
      </w:r>
      <w:r w:rsidR="0089166D" w:rsidRPr="00DF12B9">
        <w:rPr>
          <w:rFonts w:hint="cs"/>
          <w:sz w:val="32"/>
          <w:szCs w:val="32"/>
          <w:rtl/>
        </w:rPr>
        <w:t xml:space="preserve"> </w:t>
      </w:r>
      <w:r w:rsidRPr="00DF12B9">
        <w:rPr>
          <w:rFonts w:hint="cs"/>
          <w:sz w:val="32"/>
          <w:szCs w:val="32"/>
          <w:rtl/>
        </w:rPr>
        <w:t xml:space="preserve">התקשה: מדוע אין </w:t>
      </w:r>
      <w:r w:rsidR="00061CCF" w:rsidRPr="00DF12B9">
        <w:rPr>
          <w:rFonts w:hint="cs"/>
          <w:sz w:val="32"/>
          <w:szCs w:val="32"/>
          <w:rtl/>
        </w:rPr>
        <w:t xml:space="preserve">חסרון ברירה בלחמי תודה? </w:t>
      </w:r>
      <w:r w:rsidR="00061CCF">
        <w:rPr>
          <w:rtl/>
        </w:rPr>
        <w:t>(</w:t>
      </w:r>
      <w:r w:rsidR="00061CCF">
        <w:rPr>
          <w:rFonts w:hint="cs"/>
          <w:rtl/>
        </w:rPr>
        <w:t xml:space="preserve">ועיין בשו"ת ענג יו"ט בסי' ב' </w:t>
      </w:r>
      <w:proofErr w:type="spellStart"/>
      <w:r w:rsidR="00061CCF">
        <w:rPr>
          <w:rFonts w:hint="cs"/>
          <w:rtl/>
        </w:rPr>
        <w:lastRenderedPageBreak/>
        <w:t>בסוד"ה</w:t>
      </w:r>
      <w:proofErr w:type="spellEnd"/>
      <w:r w:rsidR="00061CCF">
        <w:rPr>
          <w:rFonts w:hint="cs"/>
          <w:rtl/>
        </w:rPr>
        <w:t xml:space="preserve"> "ותדע</w:t>
      </w:r>
      <w:r w:rsidR="0089166D">
        <w:rPr>
          <w:rFonts w:hint="cs"/>
          <w:rtl/>
        </w:rPr>
        <w:t xml:space="preserve"> שהרי גבי עבוד" ו' ע"ב</w:t>
      </w:r>
      <w:r w:rsidR="00061CCF">
        <w:rPr>
          <w:rtl/>
        </w:rPr>
        <w:t>)</w:t>
      </w:r>
      <w:r w:rsidR="00061CCF" w:rsidRPr="00DF12B9">
        <w:rPr>
          <w:rFonts w:hint="cs"/>
          <w:sz w:val="32"/>
          <w:szCs w:val="32"/>
          <w:rtl/>
        </w:rPr>
        <w:t xml:space="preserve"> </w:t>
      </w:r>
      <w:r w:rsidR="0089166D" w:rsidRPr="00DF12B9">
        <w:rPr>
          <w:rFonts w:hint="cs"/>
          <w:sz w:val="32"/>
          <w:szCs w:val="32"/>
          <w:rtl/>
        </w:rPr>
        <w:t xml:space="preserve"> שכתב </w:t>
      </w:r>
      <w:proofErr w:type="spellStart"/>
      <w:r w:rsidR="0089166D" w:rsidRPr="00DF12B9">
        <w:rPr>
          <w:rFonts w:hint="cs"/>
          <w:sz w:val="32"/>
          <w:szCs w:val="32"/>
          <w:rtl/>
        </w:rPr>
        <w:t>דמיירי</w:t>
      </w:r>
      <w:proofErr w:type="spellEnd"/>
      <w:r w:rsidR="0089166D" w:rsidRPr="00DF12B9">
        <w:rPr>
          <w:rFonts w:hint="cs"/>
          <w:sz w:val="32"/>
          <w:szCs w:val="32"/>
          <w:rtl/>
        </w:rPr>
        <w:t xml:space="preserve"> שהנחתום כיוון לשם מצת מצווה בלי תנאים ורק אם ימצא למכור, מה טוב!</w:t>
      </w:r>
      <w:r w:rsidR="0089166D" w:rsidRPr="00DF12B9">
        <w:rPr>
          <w:rFonts w:hint="cs"/>
          <w:sz w:val="32"/>
          <w:szCs w:val="32"/>
          <w:rtl/>
        </w:rPr>
        <w:br/>
        <w:t xml:space="preserve">כלומר אין כאן סתירה. דלא בעינן יחוד "לשם יחוד", אלא שכוונת הנחתום לשמור המצה </w:t>
      </w:r>
      <w:proofErr w:type="spellStart"/>
      <w:r w:rsidR="0089166D" w:rsidRPr="00DF12B9">
        <w:rPr>
          <w:rFonts w:hint="cs"/>
          <w:sz w:val="32"/>
          <w:szCs w:val="32"/>
          <w:rtl/>
        </w:rPr>
        <w:t>מחימוץ</w:t>
      </w:r>
      <w:proofErr w:type="spellEnd"/>
      <w:r w:rsidR="0089166D" w:rsidRPr="00DF12B9">
        <w:rPr>
          <w:rFonts w:hint="cs"/>
          <w:sz w:val="32"/>
          <w:szCs w:val="32"/>
          <w:rtl/>
        </w:rPr>
        <w:t xml:space="preserve">, כדי שתהא ראויה לקיום </w:t>
      </w:r>
      <w:proofErr w:type="spellStart"/>
      <w:r w:rsidR="0089166D" w:rsidRPr="00DF12B9">
        <w:rPr>
          <w:rFonts w:hint="cs"/>
          <w:sz w:val="32"/>
          <w:szCs w:val="32"/>
          <w:rtl/>
        </w:rPr>
        <w:t>מ"ע</w:t>
      </w:r>
      <w:proofErr w:type="spellEnd"/>
      <w:r w:rsidR="0089166D" w:rsidRPr="00DF12B9">
        <w:rPr>
          <w:rFonts w:hint="cs"/>
          <w:sz w:val="32"/>
          <w:szCs w:val="32"/>
          <w:rtl/>
        </w:rPr>
        <w:t xml:space="preserve"> של אכילת מצה. לכן אין כאן החיסרון של ברירה.</w:t>
      </w:r>
      <w:r w:rsidR="0089166D" w:rsidRPr="00DF12B9">
        <w:rPr>
          <w:sz w:val="32"/>
          <w:szCs w:val="32"/>
          <w:rtl/>
        </w:rPr>
        <w:br/>
      </w:r>
      <w:r w:rsidR="0089166D" w:rsidRPr="00DF12B9">
        <w:rPr>
          <w:rFonts w:hint="cs"/>
          <w:sz w:val="32"/>
          <w:szCs w:val="32"/>
          <w:rtl/>
        </w:rPr>
        <w:t xml:space="preserve">ניתן "ללטש" יותר ולהסביר, שכשישנו דין </w:t>
      </w:r>
      <w:proofErr w:type="spellStart"/>
      <w:r w:rsidR="0089166D" w:rsidRPr="00DF12B9">
        <w:rPr>
          <w:rFonts w:hint="cs"/>
          <w:sz w:val="32"/>
          <w:szCs w:val="32"/>
          <w:rtl/>
        </w:rPr>
        <w:t>ב"חפצא</w:t>
      </w:r>
      <w:proofErr w:type="spellEnd"/>
      <w:r w:rsidR="0089166D" w:rsidRPr="00DF12B9">
        <w:rPr>
          <w:rFonts w:hint="cs"/>
          <w:sz w:val="32"/>
          <w:szCs w:val="32"/>
          <w:rtl/>
        </w:rPr>
        <w:t>" שבדבר כמו בגט, אזי הח</w:t>
      </w:r>
      <w:r w:rsidR="0090794D" w:rsidRPr="00DF12B9">
        <w:rPr>
          <w:rFonts w:hint="cs"/>
          <w:sz w:val="32"/>
          <w:szCs w:val="32"/>
          <w:rtl/>
        </w:rPr>
        <w:t>י</w:t>
      </w:r>
      <w:r w:rsidR="0089166D" w:rsidRPr="00DF12B9">
        <w:rPr>
          <w:rFonts w:hint="cs"/>
          <w:sz w:val="32"/>
          <w:szCs w:val="32"/>
          <w:rtl/>
        </w:rPr>
        <w:t>סרון של ברירה "תופש". לכן א"א להכין גט ולהתנות: איזו אישה שארצה, אגרש. אך בק"ש ובחלות תודה זהו דין ב"גברא", בכוונת האיש, בעשיית לשמה שבמצה, או בק"ש. לכן כאן אין חסרון של ברירה.</w:t>
      </w:r>
      <w:r w:rsidR="0090794D" w:rsidRPr="00DF12B9">
        <w:rPr>
          <w:rFonts w:hint="cs"/>
          <w:sz w:val="32"/>
          <w:szCs w:val="32"/>
          <w:rtl/>
        </w:rPr>
        <w:t xml:space="preserve"> </w:t>
      </w:r>
      <w:r w:rsidR="0090794D" w:rsidRPr="00DF12B9">
        <w:rPr>
          <w:rFonts w:hint="cs"/>
          <w:sz w:val="24"/>
          <w:szCs w:val="24"/>
          <w:rtl/>
        </w:rPr>
        <w:t xml:space="preserve">(עיין </w:t>
      </w:r>
      <w:proofErr w:type="spellStart"/>
      <w:r w:rsidR="0090794D" w:rsidRPr="00DF12B9">
        <w:rPr>
          <w:rFonts w:hint="cs"/>
          <w:sz w:val="24"/>
          <w:szCs w:val="24"/>
          <w:rtl/>
        </w:rPr>
        <w:t>בשו"ע</w:t>
      </w:r>
      <w:proofErr w:type="spellEnd"/>
      <w:r w:rsidR="0090794D" w:rsidRPr="00DF12B9">
        <w:rPr>
          <w:rFonts w:hint="cs"/>
          <w:sz w:val="24"/>
          <w:szCs w:val="24"/>
          <w:rtl/>
        </w:rPr>
        <w:t xml:space="preserve"> </w:t>
      </w:r>
      <w:proofErr w:type="spellStart"/>
      <w:r w:rsidR="0090794D" w:rsidRPr="00DF12B9">
        <w:rPr>
          <w:rFonts w:hint="cs"/>
          <w:sz w:val="24"/>
          <w:szCs w:val="24"/>
          <w:rtl/>
        </w:rPr>
        <w:t>תק"צ</w:t>
      </w:r>
      <w:proofErr w:type="spellEnd"/>
      <w:r w:rsidR="0090794D" w:rsidRPr="00DF12B9">
        <w:rPr>
          <w:rFonts w:hint="cs"/>
          <w:sz w:val="24"/>
          <w:szCs w:val="24"/>
          <w:rtl/>
        </w:rPr>
        <w:t xml:space="preserve"> שמועיל תנאי וכן מי שנמצא בביכ"נ ומבדילים ואיננו יודע אם יש לו יין בבית והוא מתנה לצאת י"ח אם אין לו יין)</w:t>
      </w:r>
      <w:r w:rsidR="0090794D" w:rsidRPr="00DF12B9">
        <w:rPr>
          <w:rFonts w:hint="cs"/>
          <w:sz w:val="32"/>
          <w:szCs w:val="32"/>
          <w:rtl/>
        </w:rPr>
        <w:t>.</w:t>
      </w:r>
      <w:r w:rsidR="0090794D" w:rsidRPr="00DF12B9">
        <w:rPr>
          <w:sz w:val="32"/>
          <w:szCs w:val="32"/>
          <w:rtl/>
        </w:rPr>
        <w:br/>
      </w:r>
      <w:r w:rsidR="0090794D" w:rsidRPr="00DF12B9">
        <w:rPr>
          <w:rFonts w:hint="cs"/>
          <w:sz w:val="32"/>
          <w:szCs w:val="32"/>
          <w:rtl/>
        </w:rPr>
        <w:t xml:space="preserve">דוגמה נוספת ישנה בעניין תנאי. בשער הציון </w:t>
      </w:r>
      <w:r w:rsidR="0090794D" w:rsidRPr="00DF12B9">
        <w:rPr>
          <w:sz w:val="24"/>
          <w:szCs w:val="24"/>
          <w:rtl/>
        </w:rPr>
        <w:t>(</w:t>
      </w:r>
      <w:r w:rsidR="0090794D" w:rsidRPr="00DF12B9">
        <w:rPr>
          <w:rFonts w:hint="cs"/>
          <w:sz w:val="24"/>
          <w:szCs w:val="24"/>
          <w:rtl/>
        </w:rPr>
        <w:t xml:space="preserve">תפ"ט </w:t>
      </w:r>
      <w:proofErr w:type="spellStart"/>
      <w:r w:rsidR="0090794D" w:rsidRPr="00DF12B9">
        <w:rPr>
          <w:rFonts w:hint="cs"/>
          <w:sz w:val="24"/>
          <w:szCs w:val="24"/>
          <w:rtl/>
        </w:rPr>
        <w:t>סק"ה</w:t>
      </w:r>
      <w:proofErr w:type="spellEnd"/>
      <w:r w:rsidR="0090794D" w:rsidRPr="00DF12B9">
        <w:rPr>
          <w:sz w:val="24"/>
          <w:szCs w:val="24"/>
          <w:rtl/>
        </w:rPr>
        <w:t>)</w:t>
      </w:r>
      <w:r w:rsidR="0090794D" w:rsidRPr="00DF12B9">
        <w:rPr>
          <w:sz w:val="32"/>
          <w:szCs w:val="32"/>
          <w:rtl/>
        </w:rPr>
        <w:t xml:space="preserve"> </w:t>
      </w:r>
      <w:r w:rsidR="0090794D" w:rsidRPr="00DF12B9">
        <w:rPr>
          <w:rFonts w:hint="cs"/>
          <w:sz w:val="32"/>
          <w:szCs w:val="32"/>
          <w:rtl/>
        </w:rPr>
        <w:t>כתב</w:t>
      </w:r>
      <w:r w:rsidR="00692B17" w:rsidRPr="00DF12B9">
        <w:rPr>
          <w:rFonts w:hint="cs"/>
          <w:sz w:val="32"/>
          <w:szCs w:val="32"/>
          <w:rtl/>
        </w:rPr>
        <w:t xml:space="preserve">: פשוט, </w:t>
      </w:r>
      <w:proofErr w:type="spellStart"/>
      <w:r w:rsidR="00692B17" w:rsidRPr="00DF12B9">
        <w:rPr>
          <w:rFonts w:hint="cs"/>
          <w:sz w:val="32"/>
          <w:szCs w:val="32"/>
          <w:rtl/>
        </w:rPr>
        <w:t>דאם</w:t>
      </w:r>
      <w:proofErr w:type="spellEnd"/>
      <w:r w:rsidR="00692B17" w:rsidRPr="00DF12B9">
        <w:rPr>
          <w:rFonts w:hint="cs"/>
          <w:sz w:val="32"/>
          <w:szCs w:val="32"/>
          <w:rtl/>
        </w:rPr>
        <w:t xml:space="preserve"> יש לו ספק באיזה עניין, צריך לספור בלי ברכה, אם יכול לשמוע הברכה מאחרים, ויחשוב בדעתו לצאת הברכה. </w:t>
      </w:r>
      <w:r w:rsidR="00692B17" w:rsidRPr="00DF12B9">
        <w:rPr>
          <w:sz w:val="24"/>
          <w:szCs w:val="24"/>
          <w:rtl/>
        </w:rPr>
        <w:t>(</w:t>
      </w:r>
      <w:r w:rsidR="00692B17" w:rsidRPr="00DF12B9">
        <w:rPr>
          <w:rFonts w:hint="cs"/>
          <w:sz w:val="24"/>
          <w:szCs w:val="24"/>
          <w:rtl/>
        </w:rPr>
        <w:t xml:space="preserve">עיין </w:t>
      </w:r>
      <w:proofErr w:type="spellStart"/>
      <w:r w:rsidR="00692B17" w:rsidRPr="00DF12B9">
        <w:rPr>
          <w:rFonts w:hint="cs"/>
          <w:sz w:val="24"/>
          <w:szCs w:val="24"/>
          <w:rtl/>
        </w:rPr>
        <w:t>מג"א</w:t>
      </w:r>
      <w:proofErr w:type="spellEnd"/>
      <w:r w:rsidR="00692B17" w:rsidRPr="00DF12B9">
        <w:rPr>
          <w:rFonts w:hint="cs"/>
          <w:sz w:val="24"/>
          <w:szCs w:val="24"/>
          <w:rtl/>
        </w:rPr>
        <w:t xml:space="preserve"> קע"ד </w:t>
      </w:r>
      <w:proofErr w:type="spellStart"/>
      <w:r w:rsidR="00692B17" w:rsidRPr="00DF12B9">
        <w:rPr>
          <w:rFonts w:hint="cs"/>
          <w:sz w:val="24"/>
          <w:szCs w:val="24"/>
          <w:rtl/>
        </w:rPr>
        <w:t>סק"ט</w:t>
      </w:r>
      <w:proofErr w:type="spellEnd"/>
      <w:r w:rsidR="00692B17" w:rsidRPr="00DF12B9">
        <w:rPr>
          <w:rFonts w:hint="cs"/>
          <w:sz w:val="24"/>
          <w:szCs w:val="24"/>
          <w:rtl/>
        </w:rPr>
        <w:t xml:space="preserve"> בשם מהר"מ </w:t>
      </w:r>
      <w:proofErr w:type="spellStart"/>
      <w:r w:rsidR="00692B17" w:rsidRPr="00DF12B9">
        <w:rPr>
          <w:rFonts w:hint="cs"/>
          <w:sz w:val="24"/>
          <w:szCs w:val="24"/>
          <w:rtl/>
        </w:rPr>
        <w:t>מרוטנבורג</w:t>
      </w:r>
      <w:proofErr w:type="spellEnd"/>
      <w:r w:rsidR="00692B17" w:rsidRPr="00DF12B9">
        <w:rPr>
          <w:rFonts w:hint="cs"/>
          <w:sz w:val="24"/>
          <w:szCs w:val="24"/>
          <w:rtl/>
        </w:rPr>
        <w:t xml:space="preserve"> </w:t>
      </w:r>
      <w:proofErr w:type="spellStart"/>
      <w:r w:rsidR="00692B17" w:rsidRPr="00DF12B9">
        <w:rPr>
          <w:rFonts w:hint="cs"/>
          <w:sz w:val="24"/>
          <w:szCs w:val="24"/>
          <w:rtl/>
        </w:rPr>
        <w:t>ובמשנ"ב</w:t>
      </w:r>
      <w:proofErr w:type="spellEnd"/>
      <w:r w:rsidR="00692B17" w:rsidRPr="00DF12B9">
        <w:rPr>
          <w:rFonts w:hint="cs"/>
          <w:sz w:val="24"/>
          <w:szCs w:val="24"/>
          <w:rtl/>
        </w:rPr>
        <w:t xml:space="preserve"> שם </w:t>
      </w:r>
      <w:proofErr w:type="spellStart"/>
      <w:r w:rsidR="00692B17" w:rsidRPr="00DF12B9">
        <w:rPr>
          <w:rFonts w:hint="cs"/>
          <w:sz w:val="24"/>
          <w:szCs w:val="24"/>
          <w:rtl/>
        </w:rPr>
        <w:t>ס"ק</w:t>
      </w:r>
      <w:proofErr w:type="spellEnd"/>
      <w:r w:rsidR="00692B17" w:rsidRPr="00DF12B9">
        <w:rPr>
          <w:rFonts w:hint="cs"/>
          <w:sz w:val="24"/>
          <w:szCs w:val="24"/>
          <w:rtl/>
        </w:rPr>
        <w:t xml:space="preserve"> ל"ה </w:t>
      </w:r>
      <w:proofErr w:type="spellStart"/>
      <w:r w:rsidR="00692B17" w:rsidRPr="00DF12B9">
        <w:rPr>
          <w:rFonts w:hint="cs"/>
          <w:sz w:val="24"/>
          <w:szCs w:val="24"/>
          <w:rtl/>
        </w:rPr>
        <w:t>ובכה"ח</w:t>
      </w:r>
      <w:proofErr w:type="spellEnd"/>
      <w:r w:rsidR="00692B17" w:rsidRPr="00DF12B9">
        <w:rPr>
          <w:rFonts w:hint="cs"/>
          <w:sz w:val="24"/>
          <w:szCs w:val="24"/>
          <w:rtl/>
        </w:rPr>
        <w:t xml:space="preserve"> שם </w:t>
      </w:r>
      <w:proofErr w:type="spellStart"/>
      <w:r w:rsidR="00692B17" w:rsidRPr="00DF12B9">
        <w:rPr>
          <w:rFonts w:hint="cs"/>
          <w:sz w:val="24"/>
          <w:szCs w:val="24"/>
          <w:rtl/>
        </w:rPr>
        <w:t>ס"ק</w:t>
      </w:r>
      <w:proofErr w:type="spellEnd"/>
      <w:r w:rsidR="00692B17" w:rsidRPr="00DF12B9">
        <w:rPr>
          <w:rFonts w:hint="cs"/>
          <w:sz w:val="24"/>
          <w:szCs w:val="24"/>
          <w:rtl/>
        </w:rPr>
        <w:t xml:space="preserve"> מ"ט</w:t>
      </w:r>
      <w:r w:rsidR="00692B17" w:rsidRPr="00DF12B9">
        <w:rPr>
          <w:sz w:val="24"/>
          <w:szCs w:val="24"/>
          <w:rtl/>
        </w:rPr>
        <w:t>)</w:t>
      </w:r>
      <w:r w:rsidR="00692B17" w:rsidRPr="00DF12B9">
        <w:rPr>
          <w:rFonts w:hint="cs"/>
          <w:sz w:val="24"/>
          <w:szCs w:val="24"/>
          <w:rtl/>
        </w:rPr>
        <w:t xml:space="preserve">. </w:t>
      </w:r>
      <w:r w:rsidR="00692B17" w:rsidRPr="00DF12B9">
        <w:rPr>
          <w:rFonts w:hint="cs"/>
          <w:sz w:val="32"/>
          <w:szCs w:val="32"/>
          <w:rtl/>
        </w:rPr>
        <w:t>אם הוא מחויב בדבר, בוודאי נכון לעשות כן. ע"כ. לשם מה התוספת הזאת?</w:t>
      </w:r>
      <w:r w:rsidR="00692B17" w:rsidRPr="00DF12B9">
        <w:rPr>
          <w:sz w:val="32"/>
          <w:szCs w:val="32"/>
          <w:rtl/>
        </w:rPr>
        <w:br/>
      </w:r>
      <w:r w:rsidR="00692B17" w:rsidRPr="00DF12B9">
        <w:rPr>
          <w:rFonts w:hint="cs"/>
          <w:sz w:val="32"/>
          <w:szCs w:val="32"/>
          <w:rtl/>
        </w:rPr>
        <w:t xml:space="preserve">ידוע, שישנה בברכות </w:t>
      </w:r>
      <w:r w:rsidR="00692B17" w:rsidRPr="00DF12B9">
        <w:rPr>
          <w:sz w:val="24"/>
          <w:szCs w:val="24"/>
          <w:rtl/>
        </w:rPr>
        <w:t>(</w:t>
      </w:r>
      <w:r w:rsidR="00692B17" w:rsidRPr="00DF12B9">
        <w:rPr>
          <w:rFonts w:hint="cs"/>
          <w:sz w:val="24"/>
          <w:szCs w:val="24"/>
          <w:rtl/>
        </w:rPr>
        <w:t xml:space="preserve">כ"א ע"ב </w:t>
      </w:r>
      <w:proofErr w:type="spellStart"/>
      <w:r w:rsidR="00692B17" w:rsidRPr="00DF12B9">
        <w:rPr>
          <w:rFonts w:hint="cs"/>
          <w:sz w:val="24"/>
          <w:szCs w:val="24"/>
          <w:rtl/>
        </w:rPr>
        <w:t>בתוד"ה</w:t>
      </w:r>
      <w:proofErr w:type="spellEnd"/>
      <w:r w:rsidR="00692B17" w:rsidRPr="00DF12B9">
        <w:rPr>
          <w:rFonts w:hint="cs"/>
          <w:sz w:val="24"/>
          <w:szCs w:val="24"/>
          <w:rtl/>
        </w:rPr>
        <w:t xml:space="preserve"> "עד שלא יגיע") </w:t>
      </w:r>
      <w:r w:rsidR="00692B17" w:rsidRPr="00DF12B9">
        <w:rPr>
          <w:rFonts w:hint="cs"/>
          <w:sz w:val="32"/>
          <w:szCs w:val="32"/>
          <w:rtl/>
        </w:rPr>
        <w:t xml:space="preserve">מחלוקת רש"י ור"ת: האם ניתן לשמוע קדושה באמצע </w:t>
      </w:r>
      <w:proofErr w:type="spellStart"/>
      <w:r w:rsidR="00692B17" w:rsidRPr="00DF12B9">
        <w:rPr>
          <w:rFonts w:hint="cs"/>
          <w:sz w:val="32"/>
          <w:szCs w:val="32"/>
          <w:rtl/>
        </w:rPr>
        <w:t>שמו"ע</w:t>
      </w:r>
      <w:proofErr w:type="spellEnd"/>
      <w:r w:rsidR="00692B17" w:rsidRPr="00DF12B9">
        <w:rPr>
          <w:rFonts w:hint="cs"/>
          <w:sz w:val="32"/>
          <w:szCs w:val="32"/>
          <w:rtl/>
        </w:rPr>
        <w:t>? לרש"י מותר וכן נוהגים. לר"ת: אם שומע כעונה, א"כ זהו הפסק</w:t>
      </w:r>
      <w:r w:rsidR="005E1ACD" w:rsidRPr="00DF12B9">
        <w:rPr>
          <w:rFonts w:hint="cs"/>
          <w:sz w:val="32"/>
          <w:szCs w:val="32"/>
          <w:rtl/>
        </w:rPr>
        <w:t xml:space="preserve">! </w:t>
      </w:r>
      <w:r w:rsidR="005E1ACD" w:rsidRPr="00DF12B9">
        <w:rPr>
          <w:rFonts w:hint="cs"/>
          <w:sz w:val="24"/>
          <w:szCs w:val="24"/>
          <w:rtl/>
        </w:rPr>
        <w:t xml:space="preserve">(כך מוכחת גם שי' הרמב"ם. עיין פ"י מהל' תפלה הל' ט"ז, </w:t>
      </w:r>
      <w:proofErr w:type="spellStart"/>
      <w:r w:rsidR="005E1ACD" w:rsidRPr="00DF12B9">
        <w:rPr>
          <w:rFonts w:hint="cs"/>
          <w:sz w:val="24"/>
          <w:szCs w:val="24"/>
          <w:rtl/>
        </w:rPr>
        <w:t>דמשמע</w:t>
      </w:r>
      <w:proofErr w:type="spellEnd"/>
      <w:r w:rsidR="005E1ACD" w:rsidRPr="00DF12B9">
        <w:rPr>
          <w:rFonts w:hint="cs"/>
          <w:sz w:val="24"/>
          <w:szCs w:val="24"/>
          <w:rtl/>
        </w:rPr>
        <w:t xml:space="preserve">, דגם בשתיקה איננו עונה. ועיין </w:t>
      </w:r>
      <w:proofErr w:type="spellStart"/>
      <w:r w:rsidR="005E1ACD" w:rsidRPr="00DF12B9">
        <w:rPr>
          <w:rFonts w:hint="cs"/>
          <w:sz w:val="24"/>
          <w:szCs w:val="24"/>
          <w:rtl/>
        </w:rPr>
        <w:t>פ"כ</w:t>
      </w:r>
      <w:proofErr w:type="spellEnd"/>
      <w:r w:rsidR="005E1ACD" w:rsidRPr="00DF12B9">
        <w:rPr>
          <w:rFonts w:hint="cs"/>
          <w:sz w:val="24"/>
          <w:szCs w:val="24"/>
          <w:rtl/>
        </w:rPr>
        <w:t xml:space="preserve"> מהל' ק"ש הל' ט"ו ועיין בציון מ"ג </w:t>
      </w:r>
      <w:proofErr w:type="spellStart"/>
      <w:r w:rsidR="005E1ACD" w:rsidRPr="00DF12B9">
        <w:rPr>
          <w:rFonts w:hint="cs"/>
          <w:sz w:val="24"/>
          <w:szCs w:val="24"/>
          <w:rtl/>
        </w:rPr>
        <w:t>בגר"י</w:t>
      </w:r>
      <w:proofErr w:type="spellEnd"/>
      <w:r w:rsidR="005E1ACD" w:rsidRPr="00DF12B9">
        <w:rPr>
          <w:rFonts w:hint="cs"/>
          <w:sz w:val="24"/>
          <w:szCs w:val="24"/>
          <w:rtl/>
        </w:rPr>
        <w:t xml:space="preserve"> </w:t>
      </w:r>
      <w:proofErr w:type="spellStart"/>
      <w:r w:rsidR="005E1ACD" w:rsidRPr="00DF12B9">
        <w:rPr>
          <w:rFonts w:hint="cs"/>
          <w:sz w:val="24"/>
          <w:szCs w:val="24"/>
          <w:rtl/>
        </w:rPr>
        <w:t>קפאח</w:t>
      </w:r>
      <w:proofErr w:type="spellEnd"/>
      <w:r w:rsidR="005E1ACD" w:rsidRPr="00DF12B9">
        <w:rPr>
          <w:rFonts w:hint="cs"/>
          <w:sz w:val="24"/>
          <w:szCs w:val="24"/>
          <w:rtl/>
        </w:rPr>
        <w:t xml:space="preserve">. עיין </w:t>
      </w:r>
      <w:proofErr w:type="spellStart"/>
      <w:r w:rsidR="005E1ACD" w:rsidRPr="00DF12B9">
        <w:rPr>
          <w:rFonts w:hint="cs"/>
          <w:sz w:val="24"/>
          <w:szCs w:val="24"/>
          <w:rtl/>
        </w:rPr>
        <w:t>באו"ק</w:t>
      </w:r>
      <w:proofErr w:type="spellEnd"/>
      <w:r w:rsidR="005E1ACD" w:rsidRPr="00DF12B9">
        <w:rPr>
          <w:rFonts w:hint="cs"/>
          <w:sz w:val="24"/>
          <w:szCs w:val="24"/>
          <w:rtl/>
        </w:rPr>
        <w:t xml:space="preserve"> ל"ד </w:t>
      </w:r>
      <w:proofErr w:type="spellStart"/>
      <w:r w:rsidR="005E1ACD" w:rsidRPr="00DF12B9">
        <w:rPr>
          <w:rFonts w:hint="cs"/>
          <w:sz w:val="24"/>
          <w:szCs w:val="24"/>
          <w:rtl/>
        </w:rPr>
        <w:t>בגר"י</w:t>
      </w:r>
      <w:proofErr w:type="spellEnd"/>
      <w:r w:rsidR="005E1ACD" w:rsidRPr="00DF12B9">
        <w:rPr>
          <w:rFonts w:hint="cs"/>
          <w:sz w:val="24"/>
          <w:szCs w:val="24"/>
          <w:rtl/>
        </w:rPr>
        <w:t xml:space="preserve"> </w:t>
      </w:r>
      <w:proofErr w:type="spellStart"/>
      <w:r w:rsidR="005E1ACD" w:rsidRPr="00DF12B9">
        <w:rPr>
          <w:rFonts w:hint="cs"/>
          <w:sz w:val="24"/>
          <w:szCs w:val="24"/>
          <w:rtl/>
        </w:rPr>
        <w:t>קפאח</w:t>
      </w:r>
      <w:proofErr w:type="spellEnd"/>
      <w:r w:rsidR="005E1ACD" w:rsidRPr="00DF12B9">
        <w:rPr>
          <w:rFonts w:hint="cs"/>
          <w:sz w:val="24"/>
          <w:szCs w:val="24"/>
          <w:rtl/>
        </w:rPr>
        <w:t xml:space="preserve"> שליט"א)</w:t>
      </w:r>
      <w:r w:rsidR="00692B17" w:rsidRPr="00DF12B9">
        <w:rPr>
          <w:rFonts w:hint="cs"/>
          <w:sz w:val="32"/>
          <w:szCs w:val="32"/>
          <w:rtl/>
        </w:rPr>
        <w:t xml:space="preserve"> </w:t>
      </w:r>
      <w:proofErr w:type="spellStart"/>
      <w:r w:rsidR="00692B17" w:rsidRPr="00DF12B9">
        <w:rPr>
          <w:rFonts w:hint="cs"/>
          <w:sz w:val="32"/>
          <w:szCs w:val="32"/>
          <w:rtl/>
        </w:rPr>
        <w:t>הצל"ח</w:t>
      </w:r>
      <w:proofErr w:type="spellEnd"/>
      <w:r w:rsidR="00692B17" w:rsidRPr="00DF12B9">
        <w:rPr>
          <w:rFonts w:hint="cs"/>
          <w:sz w:val="32"/>
          <w:szCs w:val="32"/>
          <w:rtl/>
        </w:rPr>
        <w:t xml:space="preserve"> כתב על כך שם </w:t>
      </w:r>
      <w:proofErr w:type="spellStart"/>
      <w:r w:rsidR="00692B17" w:rsidRPr="00DF12B9">
        <w:rPr>
          <w:rFonts w:hint="cs"/>
          <w:sz w:val="32"/>
          <w:szCs w:val="32"/>
          <w:rtl/>
        </w:rPr>
        <w:t>דלר"ת</w:t>
      </w:r>
      <w:proofErr w:type="spellEnd"/>
      <w:r w:rsidR="00692B17" w:rsidRPr="00DF12B9">
        <w:rPr>
          <w:rFonts w:hint="cs"/>
          <w:sz w:val="32"/>
          <w:szCs w:val="32"/>
          <w:rtl/>
        </w:rPr>
        <w:t xml:space="preserve"> ה"ה שא"א לצאת בברכת חברו כשהוא מסופק</w:t>
      </w:r>
      <w:r w:rsidR="00273545">
        <w:rPr>
          <w:rFonts w:hint="cs"/>
          <w:sz w:val="32"/>
          <w:szCs w:val="32"/>
          <w:rtl/>
        </w:rPr>
        <w:t>,</w:t>
      </w:r>
      <w:r w:rsidR="00692B17" w:rsidRPr="00DF12B9">
        <w:rPr>
          <w:rFonts w:hint="cs"/>
          <w:sz w:val="32"/>
          <w:szCs w:val="32"/>
          <w:rtl/>
        </w:rPr>
        <w:t xml:space="preserve"> אם חייב באותה ברכה.</w:t>
      </w:r>
      <w:r w:rsidR="00273545">
        <w:rPr>
          <w:rFonts w:hint="cs"/>
          <w:sz w:val="32"/>
          <w:szCs w:val="32"/>
          <w:rtl/>
        </w:rPr>
        <w:t xml:space="preserve"> </w:t>
      </w:r>
      <w:r w:rsidR="005E1ACD" w:rsidRPr="00DF12B9">
        <w:rPr>
          <w:rFonts w:hint="cs"/>
          <w:sz w:val="32"/>
          <w:szCs w:val="32"/>
          <w:rtl/>
        </w:rPr>
        <w:t xml:space="preserve">שכן אם איננו מחויב הוי ברכה לבטלה. דברי </w:t>
      </w:r>
      <w:proofErr w:type="spellStart"/>
      <w:r w:rsidR="005E1ACD" w:rsidRPr="00DF12B9">
        <w:rPr>
          <w:rFonts w:hint="cs"/>
          <w:sz w:val="32"/>
          <w:szCs w:val="32"/>
          <w:rtl/>
        </w:rPr>
        <w:t>הצל"ח</w:t>
      </w:r>
      <w:proofErr w:type="spellEnd"/>
      <w:r w:rsidR="005E1ACD" w:rsidRPr="00DF12B9">
        <w:rPr>
          <w:rFonts w:hint="cs"/>
          <w:sz w:val="32"/>
          <w:szCs w:val="32"/>
          <w:rtl/>
        </w:rPr>
        <w:t xml:space="preserve"> הובאו </w:t>
      </w:r>
      <w:proofErr w:type="spellStart"/>
      <w:r w:rsidR="005E1ACD" w:rsidRPr="00DF12B9">
        <w:rPr>
          <w:rFonts w:hint="cs"/>
          <w:sz w:val="32"/>
          <w:szCs w:val="32"/>
          <w:rtl/>
        </w:rPr>
        <w:t>בגרעק"א</w:t>
      </w:r>
      <w:proofErr w:type="spellEnd"/>
      <w:r w:rsidR="005E1ACD" w:rsidRPr="00DF12B9">
        <w:rPr>
          <w:rFonts w:hint="cs"/>
          <w:sz w:val="32"/>
          <w:szCs w:val="32"/>
          <w:rtl/>
        </w:rPr>
        <w:t xml:space="preserve"> השלם</w:t>
      </w:r>
      <w:r w:rsidR="005E1ACD" w:rsidRPr="00DF12B9">
        <w:rPr>
          <w:rFonts w:hint="cs"/>
          <w:sz w:val="24"/>
          <w:szCs w:val="24"/>
          <w:rtl/>
        </w:rPr>
        <w:t xml:space="preserve"> </w:t>
      </w:r>
      <w:r w:rsidR="005E1ACD" w:rsidRPr="00DF12B9">
        <w:rPr>
          <w:sz w:val="24"/>
          <w:szCs w:val="24"/>
          <w:rtl/>
        </w:rPr>
        <w:t>(</w:t>
      </w:r>
      <w:proofErr w:type="spellStart"/>
      <w:r w:rsidR="005E1ACD" w:rsidRPr="00DF12B9">
        <w:rPr>
          <w:rFonts w:hint="cs"/>
          <w:sz w:val="24"/>
          <w:szCs w:val="24"/>
          <w:rtl/>
        </w:rPr>
        <w:t>בשו"ע</w:t>
      </w:r>
      <w:proofErr w:type="spellEnd"/>
      <w:r w:rsidR="005E1ACD" w:rsidRPr="00DF12B9">
        <w:rPr>
          <w:rFonts w:hint="cs"/>
          <w:sz w:val="24"/>
          <w:szCs w:val="24"/>
          <w:rtl/>
        </w:rPr>
        <w:t xml:space="preserve"> </w:t>
      </w:r>
      <w:proofErr w:type="spellStart"/>
      <w:r w:rsidR="005E1ACD" w:rsidRPr="00DF12B9">
        <w:rPr>
          <w:rFonts w:hint="cs"/>
          <w:sz w:val="24"/>
          <w:szCs w:val="24"/>
          <w:rtl/>
        </w:rPr>
        <w:t>או"ח</w:t>
      </w:r>
      <w:proofErr w:type="spellEnd"/>
      <w:r w:rsidR="005E1ACD" w:rsidRPr="00DF12B9">
        <w:rPr>
          <w:rFonts w:hint="cs"/>
          <w:sz w:val="24"/>
          <w:szCs w:val="24"/>
          <w:rtl/>
        </w:rPr>
        <w:t xml:space="preserve"> ק"ד ס"ז</w:t>
      </w:r>
      <w:r w:rsidR="005E1ACD" w:rsidRPr="00DF12B9">
        <w:rPr>
          <w:sz w:val="24"/>
          <w:szCs w:val="24"/>
          <w:rtl/>
        </w:rPr>
        <w:t>)</w:t>
      </w:r>
      <w:r w:rsidR="005E1ACD" w:rsidRPr="00DF12B9">
        <w:rPr>
          <w:rFonts w:hint="cs"/>
          <w:sz w:val="32"/>
          <w:szCs w:val="32"/>
          <w:rtl/>
        </w:rPr>
        <w:t xml:space="preserve">. אלא </w:t>
      </w:r>
      <w:proofErr w:type="spellStart"/>
      <w:r w:rsidR="005E1ACD" w:rsidRPr="00DF12B9">
        <w:rPr>
          <w:rFonts w:hint="cs"/>
          <w:sz w:val="32"/>
          <w:szCs w:val="32"/>
          <w:rtl/>
        </w:rPr>
        <w:t>שה</w:t>
      </w:r>
      <w:r w:rsidR="005E1ACD" w:rsidRPr="00DF12B9">
        <w:rPr>
          <w:sz w:val="32"/>
          <w:szCs w:val="32"/>
          <w:rtl/>
        </w:rPr>
        <w:t>גרעק"א</w:t>
      </w:r>
      <w:proofErr w:type="spellEnd"/>
      <w:r w:rsidR="005E1ACD" w:rsidRPr="00DF12B9">
        <w:rPr>
          <w:rFonts w:hint="cs"/>
          <w:sz w:val="32"/>
          <w:szCs w:val="32"/>
          <w:rtl/>
        </w:rPr>
        <w:t xml:space="preserve"> הוסיף, שגם לר"ת יכול להתכוון </w:t>
      </w:r>
      <w:proofErr w:type="spellStart"/>
      <w:r w:rsidR="005E1ACD" w:rsidRPr="00DF12B9">
        <w:rPr>
          <w:rFonts w:hint="cs"/>
          <w:sz w:val="32"/>
          <w:szCs w:val="32"/>
          <w:rtl/>
        </w:rPr>
        <w:t>לצי"ח</w:t>
      </w:r>
      <w:proofErr w:type="spellEnd"/>
      <w:r w:rsidR="005E1ACD" w:rsidRPr="00DF12B9">
        <w:rPr>
          <w:rFonts w:hint="cs"/>
          <w:sz w:val="32"/>
          <w:szCs w:val="32"/>
          <w:rtl/>
        </w:rPr>
        <w:t xml:space="preserve"> הברכה דרך תנאי: אם הנני מחויב בדבר </w:t>
      </w:r>
      <w:proofErr w:type="spellStart"/>
      <w:r w:rsidR="005E1ACD" w:rsidRPr="00DF12B9">
        <w:rPr>
          <w:rFonts w:hint="cs"/>
          <w:sz w:val="32"/>
          <w:szCs w:val="32"/>
          <w:rtl/>
        </w:rPr>
        <w:t>וכו'.</w:t>
      </w:r>
      <w:proofErr w:type="spellEnd"/>
      <w:r w:rsidR="005E1ACD" w:rsidRPr="00DF12B9">
        <w:rPr>
          <w:sz w:val="32"/>
          <w:szCs w:val="32"/>
          <w:rtl/>
        </w:rPr>
        <w:br/>
      </w:r>
      <w:r w:rsidR="005E1ACD" w:rsidRPr="00DF12B9">
        <w:rPr>
          <w:rFonts w:hint="cs"/>
          <w:sz w:val="32"/>
          <w:szCs w:val="32"/>
          <w:rtl/>
        </w:rPr>
        <w:t>נמצא</w:t>
      </w:r>
      <w:r w:rsidR="00273545">
        <w:rPr>
          <w:rFonts w:hint="cs"/>
          <w:sz w:val="32"/>
          <w:szCs w:val="32"/>
          <w:rtl/>
        </w:rPr>
        <w:t>נ</w:t>
      </w:r>
      <w:r w:rsidR="005E1ACD" w:rsidRPr="00DF12B9">
        <w:rPr>
          <w:rFonts w:hint="cs"/>
          <w:sz w:val="32"/>
          <w:szCs w:val="32"/>
          <w:rtl/>
        </w:rPr>
        <w:t>ו למדים שיש להעדיף, לפחות ל</w:t>
      </w:r>
      <w:r w:rsidR="00CF044D" w:rsidRPr="00DF12B9">
        <w:rPr>
          <w:rFonts w:hint="cs"/>
          <w:sz w:val="32"/>
          <w:szCs w:val="32"/>
          <w:rtl/>
        </w:rPr>
        <w:t xml:space="preserve">פי </w:t>
      </w:r>
      <w:r w:rsidR="005E1ACD" w:rsidRPr="00DF12B9">
        <w:rPr>
          <w:rFonts w:hint="cs"/>
          <w:sz w:val="32"/>
          <w:szCs w:val="32"/>
          <w:rtl/>
        </w:rPr>
        <w:t>ר"ת</w:t>
      </w:r>
      <w:r w:rsidR="00CF044D" w:rsidRPr="00DF12B9">
        <w:rPr>
          <w:rFonts w:hint="cs"/>
          <w:sz w:val="32"/>
          <w:szCs w:val="32"/>
          <w:rtl/>
        </w:rPr>
        <w:t xml:space="preserve">, ולהתכוון בדרך של תנאי: אם אני מחויב בדבר </w:t>
      </w:r>
      <w:proofErr w:type="spellStart"/>
      <w:r w:rsidR="00CF044D" w:rsidRPr="00DF12B9">
        <w:rPr>
          <w:rFonts w:hint="cs"/>
          <w:sz w:val="32"/>
          <w:szCs w:val="32"/>
          <w:rtl/>
        </w:rPr>
        <w:t>וכו',</w:t>
      </w:r>
      <w:proofErr w:type="spellEnd"/>
      <w:r w:rsidR="00CF044D" w:rsidRPr="00DF12B9">
        <w:rPr>
          <w:rFonts w:hint="cs"/>
          <w:sz w:val="32"/>
          <w:szCs w:val="32"/>
          <w:rtl/>
        </w:rPr>
        <w:t xml:space="preserve"> </w:t>
      </w:r>
      <w:proofErr w:type="spellStart"/>
      <w:r w:rsidR="00CF044D" w:rsidRPr="00DF12B9">
        <w:rPr>
          <w:rFonts w:hint="cs"/>
          <w:sz w:val="32"/>
          <w:szCs w:val="32"/>
          <w:rtl/>
        </w:rPr>
        <w:t>שאל"כ</w:t>
      </w:r>
      <w:proofErr w:type="spellEnd"/>
      <w:r w:rsidR="00CF044D" w:rsidRPr="00DF12B9">
        <w:rPr>
          <w:rFonts w:hint="cs"/>
          <w:sz w:val="32"/>
          <w:szCs w:val="32"/>
          <w:rtl/>
        </w:rPr>
        <w:t xml:space="preserve">, אזי יתכן </w:t>
      </w:r>
      <w:proofErr w:type="spellStart"/>
      <w:r w:rsidR="00CF044D" w:rsidRPr="00DF12B9">
        <w:rPr>
          <w:rFonts w:hint="cs"/>
          <w:sz w:val="32"/>
          <w:szCs w:val="32"/>
          <w:rtl/>
        </w:rPr>
        <w:t>דלר"ת</w:t>
      </w:r>
      <w:proofErr w:type="spellEnd"/>
      <w:r w:rsidR="00CF044D" w:rsidRPr="00DF12B9">
        <w:rPr>
          <w:rFonts w:hint="cs"/>
          <w:sz w:val="32"/>
          <w:szCs w:val="32"/>
          <w:rtl/>
        </w:rPr>
        <w:t xml:space="preserve"> הוי ברכה לבטלה, אם אמנם איננו מחויב.</w:t>
      </w:r>
      <w:r w:rsidR="00CF044D" w:rsidRPr="00DF12B9">
        <w:rPr>
          <w:sz w:val="32"/>
          <w:szCs w:val="32"/>
          <w:rtl/>
        </w:rPr>
        <w:br/>
      </w:r>
      <w:r w:rsidR="00CF044D" w:rsidRPr="00DF12B9">
        <w:rPr>
          <w:rFonts w:hint="cs"/>
          <w:sz w:val="32"/>
          <w:szCs w:val="32"/>
          <w:rtl/>
        </w:rPr>
        <w:t xml:space="preserve">יתכן, </w:t>
      </w:r>
      <w:proofErr w:type="spellStart"/>
      <w:r w:rsidR="00CF044D" w:rsidRPr="00DF12B9">
        <w:rPr>
          <w:rFonts w:hint="cs"/>
          <w:sz w:val="32"/>
          <w:szCs w:val="32"/>
          <w:rtl/>
        </w:rPr>
        <w:t>שהמשנ"ב</w:t>
      </w:r>
      <w:proofErr w:type="spellEnd"/>
      <w:r w:rsidR="00CF044D" w:rsidRPr="00DF12B9">
        <w:rPr>
          <w:rFonts w:hint="cs"/>
          <w:sz w:val="32"/>
          <w:szCs w:val="32"/>
          <w:rtl/>
        </w:rPr>
        <w:t xml:space="preserve"> דקדק, במתק לשונו, </w:t>
      </w:r>
      <w:proofErr w:type="spellStart"/>
      <w:r w:rsidR="00CF044D" w:rsidRPr="00DF12B9">
        <w:rPr>
          <w:rFonts w:hint="cs"/>
          <w:sz w:val="32"/>
          <w:szCs w:val="32"/>
          <w:rtl/>
        </w:rPr>
        <w:t>בשעה"צ</w:t>
      </w:r>
      <w:proofErr w:type="spellEnd"/>
      <w:r w:rsidR="00CF044D" w:rsidRPr="00DF12B9">
        <w:rPr>
          <w:rFonts w:hint="cs"/>
          <w:sz w:val="32"/>
          <w:szCs w:val="32"/>
          <w:rtl/>
        </w:rPr>
        <w:t xml:space="preserve"> וכתב שישמע מאחר ויחשוב בדעתו </w:t>
      </w:r>
      <w:proofErr w:type="spellStart"/>
      <w:r w:rsidR="00CF044D" w:rsidRPr="00DF12B9">
        <w:rPr>
          <w:rFonts w:hint="cs"/>
          <w:sz w:val="32"/>
          <w:szCs w:val="32"/>
          <w:rtl/>
        </w:rPr>
        <w:t>לצי"ח</w:t>
      </w:r>
      <w:proofErr w:type="spellEnd"/>
      <w:r w:rsidR="00CF044D" w:rsidRPr="00DF12B9">
        <w:rPr>
          <w:rFonts w:hint="cs"/>
          <w:sz w:val="32"/>
          <w:szCs w:val="32"/>
          <w:rtl/>
        </w:rPr>
        <w:t>, אם הוא מחויב בדבר</w:t>
      </w:r>
      <w:r w:rsidR="00DF12B9" w:rsidRPr="00DF12B9">
        <w:rPr>
          <w:rFonts w:hint="cs"/>
          <w:sz w:val="32"/>
          <w:szCs w:val="32"/>
          <w:rtl/>
        </w:rPr>
        <w:t>.</w:t>
      </w:r>
      <w:r w:rsidR="00DF12B9" w:rsidRPr="00DF12B9">
        <w:rPr>
          <w:sz w:val="32"/>
          <w:szCs w:val="32"/>
          <w:rtl/>
        </w:rPr>
        <w:br/>
      </w:r>
      <w:r w:rsidR="00DF12B9" w:rsidRPr="00DF12B9">
        <w:rPr>
          <w:rFonts w:hint="cs"/>
          <w:sz w:val="32"/>
          <w:szCs w:val="32"/>
          <w:rtl/>
        </w:rPr>
        <w:t xml:space="preserve">באשר לנקודת המחלוקת הנ"ל, שבין רש"י לר"ת, יש לומר, </w:t>
      </w:r>
      <w:proofErr w:type="spellStart"/>
      <w:r w:rsidR="00DF12B9" w:rsidRPr="00DF12B9">
        <w:rPr>
          <w:rFonts w:hint="cs"/>
          <w:sz w:val="32"/>
          <w:szCs w:val="32"/>
          <w:rtl/>
        </w:rPr>
        <w:lastRenderedPageBreak/>
        <w:t>דפליגי</w:t>
      </w:r>
      <w:proofErr w:type="spellEnd"/>
      <w:r w:rsidR="00DF12B9" w:rsidRPr="00DF12B9">
        <w:rPr>
          <w:rFonts w:hint="cs"/>
          <w:sz w:val="32"/>
          <w:szCs w:val="32"/>
          <w:rtl/>
        </w:rPr>
        <w:t xml:space="preserve"> במהות דין "שומע כעונה"; </w:t>
      </w:r>
      <w:proofErr w:type="spellStart"/>
      <w:r w:rsidR="00DF12B9" w:rsidRPr="00DF12B9">
        <w:rPr>
          <w:rFonts w:hint="cs"/>
          <w:sz w:val="32"/>
          <w:szCs w:val="32"/>
          <w:rtl/>
        </w:rPr>
        <w:t>דלתוס</w:t>
      </w:r>
      <w:proofErr w:type="spellEnd"/>
      <w:r w:rsidR="00DF12B9" w:rsidRPr="00DF12B9">
        <w:rPr>
          <w:rFonts w:hint="cs"/>
          <w:sz w:val="32"/>
          <w:szCs w:val="32"/>
          <w:rtl/>
        </w:rPr>
        <w:t>' כעונה ממש ול</w:t>
      </w:r>
      <w:r w:rsidR="00DF12B9" w:rsidRPr="00DF12B9">
        <w:rPr>
          <w:sz w:val="32"/>
          <w:szCs w:val="32"/>
          <w:rtl/>
        </w:rPr>
        <w:t>רש"י</w:t>
      </w:r>
      <w:r w:rsidR="00DF12B9" w:rsidRPr="00DF12B9">
        <w:rPr>
          <w:rFonts w:hint="cs"/>
          <w:sz w:val="32"/>
          <w:szCs w:val="32"/>
          <w:rtl/>
        </w:rPr>
        <w:t xml:space="preserve"> הוי רק </w:t>
      </w:r>
      <w:r w:rsidR="00DF12B9" w:rsidRPr="00273545">
        <w:rPr>
          <w:rFonts w:hint="cs"/>
          <w:sz w:val="32"/>
          <w:szCs w:val="32"/>
          <w:u w:val="single"/>
          <w:rtl/>
        </w:rPr>
        <w:t>כ</w:t>
      </w:r>
      <w:r w:rsidR="00DF12B9" w:rsidRPr="00DF12B9">
        <w:rPr>
          <w:rFonts w:hint="cs"/>
          <w:sz w:val="32"/>
          <w:szCs w:val="32"/>
          <w:rtl/>
        </w:rPr>
        <w:t xml:space="preserve">עונה. לכן לגבי הפסק בתפילת </w:t>
      </w:r>
      <w:proofErr w:type="spellStart"/>
      <w:r w:rsidR="00DF12B9" w:rsidRPr="00DF12B9">
        <w:rPr>
          <w:rFonts w:hint="cs"/>
          <w:sz w:val="32"/>
          <w:szCs w:val="32"/>
          <w:rtl/>
        </w:rPr>
        <w:t>שמו"ע</w:t>
      </w:r>
      <w:proofErr w:type="spellEnd"/>
      <w:r w:rsidR="00DF12B9" w:rsidRPr="00DF12B9">
        <w:rPr>
          <w:rFonts w:hint="cs"/>
          <w:sz w:val="32"/>
          <w:szCs w:val="32"/>
          <w:rtl/>
        </w:rPr>
        <w:t xml:space="preserve"> אין זה נחשב להפסק, והעולם נהגו כ</w:t>
      </w:r>
      <w:r w:rsidR="00DF12B9" w:rsidRPr="00DF12B9">
        <w:rPr>
          <w:sz w:val="32"/>
          <w:szCs w:val="32"/>
          <w:rtl/>
        </w:rPr>
        <w:t>רש"י</w:t>
      </w:r>
      <w:r w:rsidR="00DF12B9" w:rsidRPr="00DF12B9">
        <w:rPr>
          <w:rFonts w:hint="cs"/>
          <w:sz w:val="32"/>
          <w:szCs w:val="32"/>
          <w:rtl/>
        </w:rPr>
        <w:t xml:space="preserve"> וכעדות </w:t>
      </w:r>
      <w:proofErr w:type="spellStart"/>
      <w:r w:rsidR="00DF12B9" w:rsidRPr="00DF12B9">
        <w:rPr>
          <w:rFonts w:hint="cs"/>
          <w:sz w:val="32"/>
          <w:szCs w:val="32"/>
          <w:rtl/>
        </w:rPr>
        <w:t>התוס'.</w:t>
      </w:r>
      <w:proofErr w:type="spellEnd"/>
      <w:r w:rsidR="00DF12B9" w:rsidRPr="00DF12B9">
        <w:rPr>
          <w:rFonts w:hint="cs"/>
          <w:sz w:val="32"/>
          <w:szCs w:val="32"/>
          <w:rtl/>
        </w:rPr>
        <w:t xml:space="preserve"> ישנו הסבר לכך בשם  המגיד </w:t>
      </w:r>
      <w:proofErr w:type="spellStart"/>
      <w:r w:rsidR="00DF12B9" w:rsidRPr="00DF12B9">
        <w:rPr>
          <w:rFonts w:hint="cs"/>
          <w:sz w:val="32"/>
          <w:szCs w:val="32"/>
          <w:rtl/>
        </w:rPr>
        <w:t>ממזריטש</w:t>
      </w:r>
      <w:proofErr w:type="spellEnd"/>
      <w:r w:rsidR="00DF12B9" w:rsidRPr="00DF12B9">
        <w:rPr>
          <w:rFonts w:hint="cs"/>
          <w:sz w:val="32"/>
          <w:szCs w:val="32"/>
          <w:rtl/>
        </w:rPr>
        <w:t xml:space="preserve"> בעניין מחשבה טובה ומחשבה רעה. </w:t>
      </w:r>
      <w:r w:rsidR="00DF12B9" w:rsidRPr="00DF12B9">
        <w:rPr>
          <w:rFonts w:hint="cs"/>
          <w:sz w:val="24"/>
          <w:szCs w:val="24"/>
          <w:rtl/>
        </w:rPr>
        <w:t xml:space="preserve">(ע"ע </w:t>
      </w:r>
      <w:proofErr w:type="spellStart"/>
      <w:r w:rsidR="00DF12B9" w:rsidRPr="00DF12B9">
        <w:rPr>
          <w:rFonts w:hint="cs"/>
          <w:sz w:val="24"/>
          <w:szCs w:val="24"/>
          <w:rtl/>
        </w:rPr>
        <w:t>בחזו"א</w:t>
      </w:r>
      <w:proofErr w:type="spellEnd"/>
      <w:r w:rsidR="00DF12B9" w:rsidRPr="00DF12B9">
        <w:rPr>
          <w:rFonts w:hint="cs"/>
          <w:sz w:val="24"/>
          <w:szCs w:val="24"/>
          <w:rtl/>
        </w:rPr>
        <w:t xml:space="preserve"> </w:t>
      </w:r>
      <w:proofErr w:type="spellStart"/>
      <w:r w:rsidR="00DF12B9" w:rsidRPr="00DF12B9">
        <w:rPr>
          <w:rFonts w:hint="cs"/>
          <w:sz w:val="24"/>
          <w:szCs w:val="24"/>
          <w:rtl/>
        </w:rPr>
        <w:t>או"ח</w:t>
      </w:r>
      <w:proofErr w:type="spellEnd"/>
      <w:r w:rsidR="00DF12B9" w:rsidRPr="00DF12B9">
        <w:rPr>
          <w:rFonts w:hint="cs"/>
          <w:sz w:val="24"/>
          <w:szCs w:val="24"/>
          <w:rtl/>
        </w:rPr>
        <w:t xml:space="preserve"> בסי' כ"ט בעניין החקירה הנ"ל)</w:t>
      </w:r>
      <w:r w:rsidR="00DF12B9" w:rsidRPr="00DF12B9">
        <w:rPr>
          <w:rFonts w:hint="cs"/>
          <w:sz w:val="32"/>
          <w:szCs w:val="32"/>
          <w:rtl/>
        </w:rPr>
        <w:t>.</w:t>
      </w:r>
    </w:p>
    <w:p w:rsidR="00C60911" w:rsidRDefault="00DF12B9" w:rsidP="009D4359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למחלוקת זו יש השלכה נוספת על הלכות </w:t>
      </w:r>
      <w:proofErr w:type="spellStart"/>
      <w:r>
        <w:rPr>
          <w:rFonts w:hint="cs"/>
          <w:sz w:val="32"/>
          <w:szCs w:val="32"/>
          <w:rtl/>
        </w:rPr>
        <w:t>ספיה"ע</w:t>
      </w:r>
      <w:proofErr w:type="spellEnd"/>
      <w:r>
        <w:rPr>
          <w:rFonts w:hint="cs"/>
          <w:sz w:val="32"/>
          <w:szCs w:val="32"/>
          <w:rtl/>
        </w:rPr>
        <w:t xml:space="preserve">; שכן </w:t>
      </w:r>
      <w:proofErr w:type="spellStart"/>
      <w:r>
        <w:rPr>
          <w:sz w:val="32"/>
          <w:szCs w:val="32"/>
          <w:rtl/>
        </w:rPr>
        <w:t>המשנ"ב</w:t>
      </w:r>
      <w:proofErr w:type="spellEnd"/>
      <w:r>
        <w:rPr>
          <w:rFonts w:hint="cs"/>
          <w:sz w:val="32"/>
          <w:szCs w:val="32"/>
          <w:rtl/>
        </w:rPr>
        <w:t xml:space="preserve"> הביא </w:t>
      </w:r>
      <w:r>
        <w:rPr>
          <w:sz w:val="24"/>
          <w:szCs w:val="24"/>
          <w:rtl/>
        </w:rPr>
        <w:t>(</w:t>
      </w:r>
      <w:r>
        <w:rPr>
          <w:rFonts w:hint="cs"/>
          <w:sz w:val="24"/>
          <w:szCs w:val="24"/>
          <w:rtl/>
        </w:rPr>
        <w:t xml:space="preserve">בסי' תפ"ט </w:t>
      </w:r>
      <w:proofErr w:type="spellStart"/>
      <w:r>
        <w:rPr>
          <w:rFonts w:hint="cs"/>
          <w:sz w:val="24"/>
          <w:szCs w:val="24"/>
          <w:rtl/>
        </w:rPr>
        <w:t>ס"ק</w:t>
      </w:r>
      <w:proofErr w:type="spellEnd"/>
      <w:r>
        <w:rPr>
          <w:rFonts w:hint="cs"/>
          <w:sz w:val="24"/>
          <w:szCs w:val="24"/>
          <w:rtl/>
        </w:rPr>
        <w:t xml:space="preserve"> ה'</w:t>
      </w:r>
      <w:r>
        <w:rPr>
          <w:sz w:val="24"/>
          <w:szCs w:val="24"/>
          <w:rtl/>
        </w:rPr>
        <w:t>)</w:t>
      </w:r>
      <w:r>
        <w:rPr>
          <w:rFonts w:hint="cs"/>
          <w:sz w:val="32"/>
          <w:szCs w:val="32"/>
          <w:rtl/>
        </w:rPr>
        <w:t xml:space="preserve"> מחלוקת אחרונים בעניין </w:t>
      </w:r>
      <w:proofErr w:type="spellStart"/>
      <w:r>
        <w:rPr>
          <w:rFonts w:hint="cs"/>
          <w:sz w:val="32"/>
          <w:szCs w:val="32"/>
          <w:rtl/>
        </w:rPr>
        <w:t>יי"ח</w:t>
      </w:r>
      <w:proofErr w:type="spellEnd"/>
      <w:r>
        <w:rPr>
          <w:rFonts w:hint="cs"/>
          <w:sz w:val="32"/>
          <w:szCs w:val="32"/>
          <w:rtl/>
        </w:rPr>
        <w:t xml:space="preserve"> בספירת חברו. </w:t>
      </w:r>
      <w:r w:rsidR="009D4359">
        <w:rPr>
          <w:rFonts w:hint="cs"/>
          <w:sz w:val="32"/>
          <w:szCs w:val="32"/>
          <w:rtl/>
        </w:rPr>
        <w:t xml:space="preserve">מר"ן פסק שם </w:t>
      </w:r>
      <w:r w:rsidR="009D4359">
        <w:rPr>
          <w:sz w:val="24"/>
          <w:szCs w:val="24"/>
          <w:rtl/>
        </w:rPr>
        <w:t>(</w:t>
      </w:r>
      <w:proofErr w:type="spellStart"/>
      <w:r w:rsidR="009D4359">
        <w:rPr>
          <w:rFonts w:hint="cs"/>
          <w:sz w:val="24"/>
          <w:szCs w:val="24"/>
          <w:rtl/>
        </w:rPr>
        <w:t>בסע</w:t>
      </w:r>
      <w:proofErr w:type="spellEnd"/>
      <w:r w:rsidR="009D4359">
        <w:rPr>
          <w:rFonts w:hint="cs"/>
          <w:sz w:val="24"/>
          <w:szCs w:val="24"/>
          <w:rtl/>
        </w:rPr>
        <w:t>' א'</w:t>
      </w:r>
      <w:r w:rsidR="009D4359">
        <w:rPr>
          <w:sz w:val="24"/>
          <w:szCs w:val="24"/>
          <w:rtl/>
        </w:rPr>
        <w:t>)</w:t>
      </w:r>
      <w:r w:rsidR="009D4359">
        <w:rPr>
          <w:rFonts w:hint="cs"/>
          <w:sz w:val="32"/>
          <w:szCs w:val="32"/>
          <w:rtl/>
        </w:rPr>
        <w:t xml:space="preserve"> "ומצווה על </w:t>
      </w:r>
      <w:proofErr w:type="spellStart"/>
      <w:r w:rsidR="009D4359">
        <w:rPr>
          <w:rFonts w:hint="cs"/>
          <w:sz w:val="32"/>
          <w:szCs w:val="32"/>
          <w:rtl/>
        </w:rPr>
        <w:t>כאוא"ח</w:t>
      </w:r>
      <w:proofErr w:type="spellEnd"/>
      <w:r w:rsidR="009D4359">
        <w:rPr>
          <w:rFonts w:hint="cs"/>
          <w:sz w:val="32"/>
          <w:szCs w:val="32"/>
          <w:rtl/>
        </w:rPr>
        <w:t xml:space="preserve"> לספור לעצמו. מכאן דייק </w:t>
      </w:r>
      <w:proofErr w:type="spellStart"/>
      <w:r w:rsidR="009D4359">
        <w:rPr>
          <w:sz w:val="32"/>
          <w:szCs w:val="32"/>
          <w:rtl/>
        </w:rPr>
        <w:t>המשנ"ב</w:t>
      </w:r>
      <w:proofErr w:type="spellEnd"/>
      <w:r w:rsidR="009D4359">
        <w:rPr>
          <w:rFonts w:hint="cs"/>
          <w:sz w:val="32"/>
          <w:szCs w:val="32"/>
          <w:rtl/>
        </w:rPr>
        <w:t xml:space="preserve"> שם, כאמור, </w:t>
      </w:r>
      <w:proofErr w:type="spellStart"/>
      <w:r w:rsidR="009D4359">
        <w:rPr>
          <w:rFonts w:hint="cs"/>
          <w:sz w:val="32"/>
          <w:szCs w:val="32"/>
          <w:rtl/>
        </w:rPr>
        <w:t>דבספירה</w:t>
      </w:r>
      <w:proofErr w:type="spellEnd"/>
      <w:r w:rsidR="009D4359">
        <w:rPr>
          <w:rFonts w:hint="cs"/>
          <w:sz w:val="32"/>
          <w:szCs w:val="32"/>
          <w:rtl/>
        </w:rPr>
        <w:t xml:space="preserve"> אינו כמו בשאר מצוות התלויות באמירה לעניין קידוש, הבדלה וכיו"ב, </w:t>
      </w:r>
      <w:proofErr w:type="spellStart"/>
      <w:r w:rsidR="009D4359">
        <w:rPr>
          <w:rFonts w:hint="cs"/>
          <w:sz w:val="32"/>
          <w:szCs w:val="32"/>
          <w:rtl/>
        </w:rPr>
        <w:t>דאם</w:t>
      </w:r>
      <w:proofErr w:type="spellEnd"/>
      <w:r w:rsidR="009D4359">
        <w:rPr>
          <w:rFonts w:hint="cs"/>
          <w:sz w:val="32"/>
          <w:szCs w:val="32"/>
          <w:rtl/>
        </w:rPr>
        <w:t xml:space="preserve"> שמע לחברו ונתכוון לצאת, </w:t>
      </w:r>
      <w:proofErr w:type="spellStart"/>
      <w:r w:rsidR="009D4359">
        <w:rPr>
          <w:rFonts w:hint="cs"/>
          <w:sz w:val="32"/>
          <w:szCs w:val="32"/>
          <w:rtl/>
        </w:rPr>
        <w:t>דיוצא</w:t>
      </w:r>
      <w:proofErr w:type="spellEnd"/>
      <w:r w:rsidR="009D4359">
        <w:rPr>
          <w:rFonts w:hint="cs"/>
          <w:sz w:val="32"/>
          <w:szCs w:val="32"/>
          <w:rtl/>
        </w:rPr>
        <w:t xml:space="preserve"> בזה משום </w:t>
      </w:r>
      <w:proofErr w:type="spellStart"/>
      <w:r w:rsidR="009D4359">
        <w:rPr>
          <w:rFonts w:hint="cs"/>
          <w:sz w:val="32"/>
          <w:szCs w:val="32"/>
          <w:rtl/>
        </w:rPr>
        <w:t>דשומע</w:t>
      </w:r>
      <w:proofErr w:type="spellEnd"/>
      <w:r w:rsidR="009D4359">
        <w:rPr>
          <w:rFonts w:hint="cs"/>
          <w:sz w:val="32"/>
          <w:szCs w:val="32"/>
          <w:rtl/>
        </w:rPr>
        <w:t xml:space="preserve"> כעונה. והכא גילתה התורה דלא יצא כל כמה דלא ספר בעצמו. ע"כ.</w:t>
      </w:r>
      <w:r w:rsidR="009D4359">
        <w:rPr>
          <w:sz w:val="32"/>
          <w:szCs w:val="32"/>
          <w:rtl/>
        </w:rPr>
        <w:br/>
      </w:r>
      <w:r w:rsidR="009D4359">
        <w:rPr>
          <w:rFonts w:hint="cs"/>
          <w:sz w:val="32"/>
          <w:szCs w:val="32"/>
          <w:rtl/>
        </w:rPr>
        <w:t xml:space="preserve">ובכן, זוהי דעה אחת, דעת הלבוש </w:t>
      </w:r>
      <w:r w:rsidR="009D4359">
        <w:rPr>
          <w:sz w:val="24"/>
          <w:szCs w:val="24"/>
          <w:rtl/>
        </w:rPr>
        <w:t>(</w:t>
      </w:r>
      <w:r w:rsidR="009D4359">
        <w:rPr>
          <w:rFonts w:hint="cs"/>
          <w:sz w:val="24"/>
          <w:szCs w:val="24"/>
          <w:rtl/>
        </w:rPr>
        <w:t xml:space="preserve">בסי' תפ"ט ס"א </w:t>
      </w:r>
      <w:proofErr w:type="spellStart"/>
      <w:r w:rsidR="009D4359">
        <w:rPr>
          <w:rFonts w:hint="cs"/>
          <w:sz w:val="24"/>
          <w:szCs w:val="24"/>
          <w:rtl/>
        </w:rPr>
        <w:t>וכה"ד</w:t>
      </w:r>
      <w:proofErr w:type="spellEnd"/>
      <w:r w:rsidR="009D4359">
        <w:rPr>
          <w:rFonts w:hint="cs"/>
          <w:sz w:val="24"/>
          <w:szCs w:val="24"/>
          <w:rtl/>
        </w:rPr>
        <w:t xml:space="preserve"> </w:t>
      </w:r>
      <w:proofErr w:type="spellStart"/>
      <w:r w:rsidR="009D4359">
        <w:rPr>
          <w:rFonts w:hint="cs"/>
          <w:sz w:val="24"/>
          <w:szCs w:val="24"/>
          <w:rtl/>
        </w:rPr>
        <w:t>הח"י</w:t>
      </w:r>
      <w:proofErr w:type="spellEnd"/>
      <w:r w:rsidR="009D4359">
        <w:rPr>
          <w:rFonts w:hint="cs"/>
          <w:sz w:val="24"/>
          <w:szCs w:val="24"/>
          <w:rtl/>
        </w:rPr>
        <w:t xml:space="preserve"> </w:t>
      </w:r>
      <w:proofErr w:type="spellStart"/>
      <w:r w:rsidR="009D4359">
        <w:rPr>
          <w:rFonts w:hint="cs"/>
          <w:sz w:val="24"/>
          <w:szCs w:val="24"/>
          <w:rtl/>
        </w:rPr>
        <w:t>ס"ק</w:t>
      </w:r>
      <w:proofErr w:type="spellEnd"/>
      <w:r w:rsidR="009D4359">
        <w:rPr>
          <w:rFonts w:hint="cs"/>
          <w:sz w:val="24"/>
          <w:szCs w:val="24"/>
          <w:rtl/>
        </w:rPr>
        <w:t xml:space="preserve"> ד'</w:t>
      </w:r>
      <w:r w:rsidR="009D4359">
        <w:rPr>
          <w:sz w:val="24"/>
          <w:szCs w:val="24"/>
          <w:rtl/>
        </w:rPr>
        <w:t>)</w:t>
      </w:r>
      <w:r w:rsidR="009D4359">
        <w:rPr>
          <w:rFonts w:hint="cs"/>
          <w:sz w:val="24"/>
          <w:szCs w:val="24"/>
          <w:rtl/>
        </w:rPr>
        <w:t>.</w:t>
      </w:r>
      <w:r w:rsidR="009D4359">
        <w:rPr>
          <w:rFonts w:hint="cs"/>
          <w:sz w:val="32"/>
          <w:szCs w:val="32"/>
          <w:rtl/>
        </w:rPr>
        <w:t xml:space="preserve">  </w:t>
      </w:r>
      <w:proofErr w:type="spellStart"/>
      <w:r w:rsidR="009D4359">
        <w:rPr>
          <w:rFonts w:hint="cs"/>
          <w:sz w:val="32"/>
          <w:szCs w:val="32"/>
          <w:rtl/>
        </w:rPr>
        <w:t>לעמ"ז</w:t>
      </w:r>
      <w:proofErr w:type="spellEnd"/>
      <w:r w:rsidR="009D4359">
        <w:rPr>
          <w:rFonts w:hint="cs"/>
          <w:sz w:val="32"/>
          <w:szCs w:val="32"/>
          <w:rtl/>
        </w:rPr>
        <w:t xml:space="preserve"> הוסיף </w:t>
      </w:r>
      <w:proofErr w:type="spellStart"/>
      <w:r w:rsidR="009D4359">
        <w:rPr>
          <w:sz w:val="32"/>
          <w:szCs w:val="32"/>
          <w:rtl/>
        </w:rPr>
        <w:t>המשנ"ב</w:t>
      </w:r>
      <w:proofErr w:type="spellEnd"/>
      <w:r w:rsidR="009D4359">
        <w:rPr>
          <w:rFonts w:hint="cs"/>
          <w:sz w:val="32"/>
          <w:szCs w:val="32"/>
          <w:rtl/>
        </w:rPr>
        <w:t xml:space="preserve"> שם: אבל יש מהאחרונים שכתבו, </w:t>
      </w:r>
      <w:proofErr w:type="spellStart"/>
      <w:r w:rsidR="009D4359">
        <w:rPr>
          <w:rFonts w:hint="cs"/>
          <w:sz w:val="32"/>
          <w:szCs w:val="32"/>
          <w:rtl/>
        </w:rPr>
        <w:t>דכוונת</w:t>
      </w:r>
      <w:proofErr w:type="spellEnd"/>
      <w:r w:rsidR="009D4359">
        <w:rPr>
          <w:rFonts w:hint="cs"/>
          <w:sz w:val="32"/>
          <w:szCs w:val="32"/>
          <w:rtl/>
        </w:rPr>
        <w:t xml:space="preserve"> התורה היא רק דלא </w:t>
      </w:r>
      <w:proofErr w:type="spellStart"/>
      <w:r w:rsidR="009D4359">
        <w:rPr>
          <w:rFonts w:hint="cs"/>
          <w:sz w:val="32"/>
          <w:szCs w:val="32"/>
          <w:rtl/>
        </w:rPr>
        <w:t>נימא</w:t>
      </w:r>
      <w:proofErr w:type="spellEnd"/>
      <w:r w:rsidR="009D4359">
        <w:rPr>
          <w:rFonts w:hint="cs"/>
          <w:sz w:val="32"/>
          <w:szCs w:val="32"/>
          <w:rtl/>
        </w:rPr>
        <w:t xml:space="preserve"> </w:t>
      </w:r>
      <w:proofErr w:type="spellStart"/>
      <w:r w:rsidR="009D4359">
        <w:rPr>
          <w:rFonts w:hint="cs"/>
          <w:sz w:val="32"/>
          <w:szCs w:val="32"/>
          <w:rtl/>
        </w:rPr>
        <w:t>דמצווה</w:t>
      </w:r>
      <w:proofErr w:type="spellEnd"/>
      <w:r w:rsidR="009D4359">
        <w:rPr>
          <w:rFonts w:hint="cs"/>
          <w:sz w:val="32"/>
          <w:szCs w:val="32"/>
          <w:rtl/>
        </w:rPr>
        <w:t xml:space="preserve"> זו אבית דין </w:t>
      </w:r>
      <w:proofErr w:type="spellStart"/>
      <w:r w:rsidR="009D4359">
        <w:rPr>
          <w:rFonts w:hint="cs"/>
          <w:sz w:val="32"/>
          <w:szCs w:val="32"/>
          <w:rtl/>
        </w:rPr>
        <w:t>רמיא</w:t>
      </w:r>
      <w:proofErr w:type="spellEnd"/>
      <w:r w:rsidR="009D4359">
        <w:rPr>
          <w:rFonts w:hint="cs"/>
          <w:sz w:val="32"/>
          <w:szCs w:val="32"/>
          <w:rtl/>
        </w:rPr>
        <w:t xml:space="preserve">, כיובל, אלא </w:t>
      </w:r>
      <w:proofErr w:type="spellStart"/>
      <w:r w:rsidR="009D4359">
        <w:rPr>
          <w:rFonts w:hint="cs"/>
          <w:sz w:val="32"/>
          <w:szCs w:val="32"/>
          <w:rtl/>
        </w:rPr>
        <w:t>קאי</w:t>
      </w:r>
      <w:proofErr w:type="spellEnd"/>
      <w:r w:rsidR="009D4359">
        <w:rPr>
          <w:rFonts w:hint="cs"/>
          <w:sz w:val="32"/>
          <w:szCs w:val="32"/>
          <w:rtl/>
        </w:rPr>
        <w:t xml:space="preserve"> </w:t>
      </w:r>
      <w:proofErr w:type="spellStart"/>
      <w:r w:rsidR="009D4359">
        <w:rPr>
          <w:rFonts w:hint="cs"/>
          <w:sz w:val="32"/>
          <w:szCs w:val="32"/>
          <w:rtl/>
        </w:rPr>
        <w:t>אציבור</w:t>
      </w:r>
      <w:proofErr w:type="spellEnd"/>
      <w:r w:rsidR="009D4359">
        <w:rPr>
          <w:rFonts w:hint="cs"/>
          <w:sz w:val="32"/>
          <w:szCs w:val="32"/>
          <w:rtl/>
        </w:rPr>
        <w:t xml:space="preserve">, </w:t>
      </w:r>
      <w:proofErr w:type="spellStart"/>
      <w:r w:rsidR="009D4359">
        <w:rPr>
          <w:rFonts w:hint="cs"/>
          <w:sz w:val="32"/>
          <w:szCs w:val="32"/>
          <w:rtl/>
        </w:rPr>
        <w:t>ואה"נ</w:t>
      </w:r>
      <w:proofErr w:type="spellEnd"/>
      <w:r w:rsidR="009D4359">
        <w:rPr>
          <w:rFonts w:hint="cs"/>
          <w:sz w:val="32"/>
          <w:szCs w:val="32"/>
          <w:rtl/>
        </w:rPr>
        <w:t xml:space="preserve"> </w:t>
      </w:r>
      <w:proofErr w:type="spellStart"/>
      <w:r w:rsidR="009D4359">
        <w:rPr>
          <w:rFonts w:hint="cs"/>
          <w:sz w:val="32"/>
          <w:szCs w:val="32"/>
          <w:rtl/>
        </w:rPr>
        <w:t>יי"ח</w:t>
      </w:r>
      <w:proofErr w:type="spellEnd"/>
      <w:r w:rsidR="009D4359">
        <w:rPr>
          <w:rFonts w:hint="cs"/>
          <w:sz w:val="32"/>
          <w:szCs w:val="32"/>
          <w:rtl/>
        </w:rPr>
        <w:t xml:space="preserve"> בספירת חברו. זוהי דעת </w:t>
      </w:r>
      <w:proofErr w:type="spellStart"/>
      <w:r w:rsidR="009D4359">
        <w:rPr>
          <w:rFonts w:hint="cs"/>
          <w:sz w:val="32"/>
          <w:szCs w:val="32"/>
          <w:rtl/>
        </w:rPr>
        <w:t>הפר"ח</w:t>
      </w:r>
      <w:proofErr w:type="spellEnd"/>
      <w:r w:rsidR="009D4359">
        <w:rPr>
          <w:rFonts w:hint="cs"/>
          <w:sz w:val="32"/>
          <w:szCs w:val="32"/>
          <w:rtl/>
        </w:rPr>
        <w:t xml:space="preserve"> </w:t>
      </w:r>
      <w:r w:rsidR="009D4359">
        <w:rPr>
          <w:sz w:val="24"/>
          <w:szCs w:val="24"/>
          <w:rtl/>
        </w:rPr>
        <w:t>(</w:t>
      </w:r>
      <w:proofErr w:type="spellStart"/>
      <w:r w:rsidR="009D4359">
        <w:rPr>
          <w:rFonts w:hint="cs"/>
          <w:sz w:val="24"/>
          <w:szCs w:val="24"/>
          <w:rtl/>
        </w:rPr>
        <w:t>בס"ק</w:t>
      </w:r>
      <w:proofErr w:type="spellEnd"/>
      <w:r w:rsidR="009D4359">
        <w:rPr>
          <w:rFonts w:hint="cs"/>
          <w:sz w:val="24"/>
          <w:szCs w:val="24"/>
          <w:rtl/>
        </w:rPr>
        <w:t xml:space="preserve"> א'</w:t>
      </w:r>
      <w:r w:rsidR="009D4359">
        <w:rPr>
          <w:sz w:val="24"/>
          <w:szCs w:val="24"/>
          <w:rtl/>
        </w:rPr>
        <w:t>)</w:t>
      </w:r>
      <w:r w:rsidR="009D4359">
        <w:rPr>
          <w:rFonts w:hint="cs"/>
          <w:sz w:val="24"/>
          <w:szCs w:val="24"/>
          <w:rtl/>
        </w:rPr>
        <w:t xml:space="preserve"> </w:t>
      </w:r>
      <w:r w:rsidR="009D4359">
        <w:rPr>
          <w:rFonts w:hint="cs"/>
          <w:sz w:val="32"/>
          <w:szCs w:val="32"/>
          <w:rtl/>
        </w:rPr>
        <w:t xml:space="preserve">ולזה נוטה דעת </w:t>
      </w:r>
      <w:proofErr w:type="spellStart"/>
      <w:r w:rsidR="009D4359">
        <w:rPr>
          <w:rFonts w:hint="cs"/>
          <w:sz w:val="32"/>
          <w:szCs w:val="32"/>
          <w:rtl/>
        </w:rPr>
        <w:t>הברכ"י</w:t>
      </w:r>
      <w:proofErr w:type="spellEnd"/>
      <w:r w:rsidR="009D4359">
        <w:rPr>
          <w:rFonts w:hint="cs"/>
          <w:sz w:val="32"/>
          <w:szCs w:val="32"/>
          <w:rtl/>
        </w:rPr>
        <w:t xml:space="preserve"> </w:t>
      </w:r>
      <w:r w:rsidR="009D4359">
        <w:rPr>
          <w:sz w:val="24"/>
          <w:szCs w:val="24"/>
          <w:rtl/>
        </w:rPr>
        <w:t>(</w:t>
      </w:r>
      <w:proofErr w:type="spellStart"/>
      <w:r w:rsidR="009D4359">
        <w:rPr>
          <w:rFonts w:hint="cs"/>
          <w:sz w:val="24"/>
          <w:szCs w:val="24"/>
          <w:rtl/>
        </w:rPr>
        <w:t>בס"ק</w:t>
      </w:r>
      <w:proofErr w:type="spellEnd"/>
      <w:r w:rsidR="009D4359">
        <w:rPr>
          <w:rFonts w:hint="cs"/>
          <w:sz w:val="24"/>
          <w:szCs w:val="24"/>
          <w:rtl/>
        </w:rPr>
        <w:t xml:space="preserve"> </w:t>
      </w:r>
      <w:r w:rsidR="00C60911">
        <w:rPr>
          <w:rFonts w:hint="cs"/>
          <w:sz w:val="24"/>
          <w:szCs w:val="24"/>
          <w:rtl/>
        </w:rPr>
        <w:t>ו'</w:t>
      </w:r>
      <w:r w:rsidR="009D4359">
        <w:rPr>
          <w:sz w:val="24"/>
          <w:szCs w:val="24"/>
          <w:rtl/>
        </w:rPr>
        <w:t>)</w:t>
      </w:r>
      <w:r w:rsidR="00C60911">
        <w:rPr>
          <w:rFonts w:hint="cs"/>
          <w:sz w:val="32"/>
          <w:szCs w:val="32"/>
          <w:rtl/>
        </w:rPr>
        <w:t>.</w:t>
      </w:r>
    </w:p>
    <w:p w:rsidR="00DF12B9" w:rsidRDefault="00C60911" w:rsidP="00C60911">
      <w:pPr>
        <w:pStyle w:val="a3"/>
        <w:numPr>
          <w:ilvl w:val="0"/>
          <w:numId w:val="3"/>
        </w:numPr>
        <w:rPr>
          <w:rFonts w:hint="cs"/>
          <w:sz w:val="32"/>
          <w:szCs w:val="32"/>
        </w:rPr>
      </w:pPr>
      <w:proofErr w:type="spellStart"/>
      <w:r>
        <w:rPr>
          <w:sz w:val="32"/>
          <w:szCs w:val="32"/>
          <w:rtl/>
        </w:rPr>
        <w:t>המשנ"ב</w:t>
      </w:r>
      <w:proofErr w:type="spellEnd"/>
      <w:r w:rsidR="00273545">
        <w:rPr>
          <w:rFonts w:hint="cs"/>
          <w:sz w:val="32"/>
          <w:szCs w:val="32"/>
          <w:rtl/>
        </w:rPr>
        <w:t xml:space="preserve"> </w:t>
      </w:r>
      <w:proofErr w:type="spellStart"/>
      <w:r>
        <w:rPr>
          <w:rFonts w:hint="cs"/>
          <w:sz w:val="32"/>
          <w:szCs w:val="32"/>
          <w:rtl/>
        </w:rPr>
        <w:t>בבה"ל</w:t>
      </w:r>
      <w:proofErr w:type="spellEnd"/>
      <w:r>
        <w:rPr>
          <w:rFonts w:hint="cs"/>
          <w:sz w:val="32"/>
          <w:szCs w:val="32"/>
          <w:rtl/>
        </w:rPr>
        <w:t xml:space="preserve"> שם בד"ה</w:t>
      </w:r>
      <w:r w:rsidR="009D4359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"ומצווה על כל אחד" תלה מחלוקת זו במחלוקת ראשונים. </w:t>
      </w:r>
      <w:r>
        <w:rPr>
          <w:sz w:val="32"/>
          <w:szCs w:val="32"/>
          <w:rtl/>
        </w:rPr>
        <w:t>רש"י</w:t>
      </w:r>
      <w:r>
        <w:rPr>
          <w:rFonts w:hint="cs"/>
          <w:sz w:val="32"/>
          <w:szCs w:val="32"/>
          <w:rtl/>
        </w:rPr>
        <w:t xml:space="preserve"> במנחות </w:t>
      </w:r>
      <w:r>
        <w:rPr>
          <w:sz w:val="24"/>
          <w:szCs w:val="24"/>
          <w:rtl/>
        </w:rPr>
        <w:t>(</w:t>
      </w:r>
      <w:r>
        <w:rPr>
          <w:rFonts w:hint="cs"/>
          <w:sz w:val="24"/>
          <w:szCs w:val="24"/>
          <w:rtl/>
        </w:rPr>
        <w:t>ס"ה ע"ב</w:t>
      </w:r>
      <w:r>
        <w:rPr>
          <w:sz w:val="24"/>
          <w:szCs w:val="24"/>
          <w:rtl/>
        </w:rPr>
        <w:t>)</w:t>
      </w:r>
      <w:r>
        <w:rPr>
          <w:rFonts w:hint="cs"/>
          <w:sz w:val="32"/>
          <w:szCs w:val="32"/>
          <w:rtl/>
        </w:rPr>
        <w:t xml:space="preserve"> כתב על הברייתא </w:t>
      </w:r>
      <w:r>
        <w:rPr>
          <w:sz w:val="24"/>
          <w:szCs w:val="24"/>
          <w:rtl/>
        </w:rPr>
        <w:t>(ס"ה ע"ב)</w:t>
      </w:r>
      <w:r>
        <w:rPr>
          <w:rFonts w:hint="cs"/>
          <w:sz w:val="32"/>
          <w:szCs w:val="32"/>
          <w:rtl/>
        </w:rPr>
        <w:t xml:space="preserve"> שדרשה "וספרתם לכם", שתהייה ספירה </w:t>
      </w:r>
      <w:proofErr w:type="spellStart"/>
      <w:r>
        <w:rPr>
          <w:rFonts w:hint="cs"/>
          <w:sz w:val="32"/>
          <w:szCs w:val="32"/>
          <w:rtl/>
        </w:rPr>
        <w:t>לכאוא"ח</w:t>
      </w:r>
      <w:proofErr w:type="spellEnd"/>
      <w:r>
        <w:rPr>
          <w:rFonts w:hint="cs"/>
          <w:sz w:val="32"/>
          <w:szCs w:val="32"/>
          <w:rtl/>
        </w:rPr>
        <w:t xml:space="preserve">, שכל אחד חייב לספור. </w:t>
      </w:r>
      <w:proofErr w:type="spellStart"/>
      <w:r>
        <w:rPr>
          <w:rFonts w:hint="cs"/>
          <w:sz w:val="32"/>
          <w:szCs w:val="32"/>
          <w:rtl/>
        </w:rPr>
        <w:t>הרשב"א</w:t>
      </w:r>
      <w:proofErr w:type="spellEnd"/>
      <w:r>
        <w:rPr>
          <w:rFonts w:hint="cs"/>
          <w:sz w:val="32"/>
          <w:szCs w:val="32"/>
          <w:rtl/>
        </w:rPr>
        <w:t xml:space="preserve"> ביאר שם בחידושיו שמהמלה "לכם" </w:t>
      </w:r>
      <w:proofErr w:type="spellStart"/>
      <w:r>
        <w:rPr>
          <w:rFonts w:hint="cs"/>
          <w:sz w:val="32"/>
          <w:szCs w:val="32"/>
          <w:rtl/>
        </w:rPr>
        <w:t>יליף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t>רש"י</w:t>
      </w:r>
      <w:r>
        <w:rPr>
          <w:rFonts w:hint="cs"/>
          <w:sz w:val="32"/>
          <w:szCs w:val="32"/>
          <w:rtl/>
        </w:rPr>
        <w:t xml:space="preserve"> שהספירה צריכה להיות אישית. לעומת זה, שיטת </w:t>
      </w:r>
      <w:proofErr w:type="spellStart"/>
      <w:r>
        <w:rPr>
          <w:rFonts w:hint="cs"/>
          <w:sz w:val="32"/>
          <w:szCs w:val="32"/>
          <w:rtl/>
        </w:rPr>
        <w:t>מהרי"ץ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proofErr w:type="spellStart"/>
      <w:r>
        <w:rPr>
          <w:rFonts w:hint="cs"/>
          <w:sz w:val="32"/>
          <w:szCs w:val="32"/>
          <w:rtl/>
        </w:rPr>
        <w:t>גיאת</w:t>
      </w:r>
      <w:proofErr w:type="spellEnd"/>
      <w:r>
        <w:rPr>
          <w:rFonts w:hint="cs"/>
          <w:sz w:val="32"/>
          <w:szCs w:val="32"/>
          <w:rtl/>
        </w:rPr>
        <w:t xml:space="preserve"> חולקת. ע"ש </w:t>
      </w:r>
      <w:proofErr w:type="spellStart"/>
      <w:r>
        <w:rPr>
          <w:rFonts w:hint="cs"/>
          <w:sz w:val="32"/>
          <w:szCs w:val="32"/>
          <w:rtl/>
        </w:rPr>
        <w:t>בבה"ל</w:t>
      </w:r>
      <w:proofErr w:type="spellEnd"/>
      <w:r>
        <w:rPr>
          <w:rFonts w:hint="cs"/>
          <w:sz w:val="32"/>
          <w:szCs w:val="32"/>
          <w:rtl/>
        </w:rPr>
        <w:t>.</w:t>
      </w:r>
      <w:r>
        <w:rPr>
          <w:sz w:val="32"/>
          <w:szCs w:val="32"/>
          <w:rtl/>
        </w:rPr>
        <w:br/>
      </w:r>
      <w:r>
        <w:rPr>
          <w:rFonts w:hint="cs"/>
          <w:sz w:val="32"/>
          <w:szCs w:val="32"/>
          <w:rtl/>
        </w:rPr>
        <w:t xml:space="preserve">עכ"פ </w:t>
      </w:r>
      <w:proofErr w:type="spellStart"/>
      <w:r>
        <w:rPr>
          <w:rFonts w:hint="cs"/>
          <w:sz w:val="32"/>
          <w:szCs w:val="32"/>
          <w:rtl/>
        </w:rPr>
        <w:t>רשי</w:t>
      </w:r>
      <w:proofErr w:type="spellEnd"/>
      <w:r>
        <w:rPr>
          <w:rFonts w:hint="cs"/>
          <w:sz w:val="32"/>
          <w:szCs w:val="32"/>
          <w:rtl/>
        </w:rPr>
        <w:t xml:space="preserve"> לשיטתו, </w:t>
      </w:r>
      <w:proofErr w:type="spellStart"/>
      <w:r>
        <w:rPr>
          <w:rFonts w:hint="cs"/>
          <w:sz w:val="32"/>
          <w:szCs w:val="32"/>
          <w:rtl/>
        </w:rPr>
        <w:t>דס"ל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proofErr w:type="spellStart"/>
      <w:r>
        <w:rPr>
          <w:rFonts w:hint="cs"/>
          <w:sz w:val="32"/>
          <w:szCs w:val="32"/>
          <w:rtl/>
        </w:rPr>
        <w:t>דשומע</w:t>
      </w:r>
      <w:proofErr w:type="spellEnd"/>
      <w:r>
        <w:rPr>
          <w:rFonts w:hint="cs"/>
          <w:sz w:val="32"/>
          <w:szCs w:val="32"/>
          <w:rtl/>
        </w:rPr>
        <w:t xml:space="preserve"> הוא רק </w:t>
      </w:r>
      <w:r w:rsidRPr="00273545">
        <w:rPr>
          <w:rFonts w:hint="cs"/>
          <w:sz w:val="32"/>
          <w:szCs w:val="32"/>
          <w:u w:val="single"/>
          <w:rtl/>
        </w:rPr>
        <w:t>כעונה</w:t>
      </w:r>
      <w:r>
        <w:rPr>
          <w:rFonts w:hint="cs"/>
          <w:sz w:val="32"/>
          <w:szCs w:val="32"/>
          <w:rtl/>
        </w:rPr>
        <w:t xml:space="preserve"> ולא עונה ממש. לכן לפיו אין אדם </w:t>
      </w:r>
      <w:proofErr w:type="spellStart"/>
      <w:r>
        <w:rPr>
          <w:rFonts w:hint="cs"/>
          <w:sz w:val="32"/>
          <w:szCs w:val="32"/>
          <w:rtl/>
        </w:rPr>
        <w:t>יי"ח</w:t>
      </w:r>
      <w:proofErr w:type="spellEnd"/>
      <w:r>
        <w:rPr>
          <w:rFonts w:hint="cs"/>
          <w:sz w:val="32"/>
          <w:szCs w:val="32"/>
          <w:rtl/>
        </w:rPr>
        <w:t xml:space="preserve"> בספירת חברו. יתכן </w:t>
      </w:r>
      <w:proofErr w:type="spellStart"/>
      <w:r>
        <w:rPr>
          <w:rFonts w:hint="cs"/>
          <w:sz w:val="32"/>
          <w:szCs w:val="32"/>
          <w:rtl/>
        </w:rPr>
        <w:t>דשאני</w:t>
      </w:r>
      <w:proofErr w:type="spellEnd"/>
      <w:r>
        <w:rPr>
          <w:rFonts w:hint="cs"/>
          <w:sz w:val="32"/>
          <w:szCs w:val="32"/>
          <w:rtl/>
        </w:rPr>
        <w:t xml:space="preserve"> הכא משום גזירת הכתוב מיוחדת.</w:t>
      </w:r>
      <w:r w:rsidR="00921828">
        <w:rPr>
          <w:rFonts w:hint="cs"/>
          <w:sz w:val="32"/>
          <w:szCs w:val="32"/>
          <w:rtl/>
        </w:rPr>
        <w:br/>
      </w:r>
    </w:p>
    <w:p w:rsidR="00921828" w:rsidRPr="005E1ACD" w:rsidRDefault="00921828" w:rsidP="00C60911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המשך השיעור:</w:t>
      </w:r>
    </w:p>
    <w:p w:rsidR="008068C3" w:rsidRDefault="00921828" w:rsidP="005964B0">
      <w:pPr>
        <w:pStyle w:val="a3"/>
        <w:rPr>
          <w:rFonts w:hint="cs"/>
          <w:sz w:val="32"/>
          <w:szCs w:val="32"/>
          <w:rtl/>
        </w:rPr>
      </w:pPr>
      <w:proofErr w:type="spellStart"/>
      <w:r>
        <w:rPr>
          <w:rFonts w:hint="cs"/>
          <w:sz w:val="32"/>
          <w:szCs w:val="32"/>
          <w:rtl/>
        </w:rPr>
        <w:t>ובשמו"ע</w:t>
      </w:r>
      <w:proofErr w:type="spellEnd"/>
      <w:r>
        <w:rPr>
          <w:rFonts w:hint="cs"/>
          <w:sz w:val="32"/>
          <w:szCs w:val="32"/>
          <w:rtl/>
        </w:rPr>
        <w:t xml:space="preserve"> כבר "נהגו" העולם כרש"י. אדרבה, ישנן דוגמאות הפוכות, היינו ששומע הוי כעונה ממש:</w:t>
      </w:r>
      <w:r>
        <w:rPr>
          <w:rFonts w:hint="cs"/>
          <w:sz w:val="32"/>
          <w:szCs w:val="32"/>
          <w:rtl/>
        </w:rPr>
        <w:br/>
      </w:r>
      <w:r w:rsidR="008068C3">
        <w:rPr>
          <w:rFonts w:hint="cs"/>
          <w:sz w:val="32"/>
          <w:szCs w:val="32"/>
          <w:rtl/>
        </w:rPr>
        <w:t>1</w:t>
      </w:r>
      <w:r>
        <w:rPr>
          <w:rFonts w:hint="cs"/>
          <w:sz w:val="32"/>
          <w:szCs w:val="32"/>
          <w:rtl/>
        </w:rPr>
        <w:t xml:space="preserve">. לצאת י"ח בברכת חברו כאשר היוצא ערום, </w:t>
      </w:r>
      <w:proofErr w:type="spellStart"/>
      <w:r>
        <w:rPr>
          <w:rFonts w:hint="cs"/>
          <w:sz w:val="32"/>
          <w:szCs w:val="32"/>
          <w:rtl/>
        </w:rPr>
        <w:t>דכתב</w:t>
      </w:r>
      <w:proofErr w:type="spellEnd"/>
      <w:r>
        <w:rPr>
          <w:rFonts w:hint="cs"/>
          <w:sz w:val="32"/>
          <w:szCs w:val="32"/>
          <w:rtl/>
        </w:rPr>
        <w:t xml:space="preserve"> הט"ז, </w:t>
      </w:r>
      <w:proofErr w:type="spellStart"/>
      <w:r>
        <w:rPr>
          <w:rFonts w:hint="cs"/>
          <w:sz w:val="32"/>
          <w:szCs w:val="32"/>
          <w:rtl/>
        </w:rPr>
        <w:t>הש"ך</w:t>
      </w:r>
      <w:proofErr w:type="spellEnd"/>
      <w:r>
        <w:rPr>
          <w:rFonts w:hint="cs"/>
          <w:sz w:val="32"/>
          <w:szCs w:val="32"/>
          <w:rtl/>
        </w:rPr>
        <w:t xml:space="preserve">, </w:t>
      </w:r>
      <w:r>
        <w:rPr>
          <w:rFonts w:hint="cs"/>
          <w:sz w:val="24"/>
          <w:szCs w:val="24"/>
          <w:rtl/>
        </w:rPr>
        <w:t>(</w:t>
      </w:r>
      <w:r w:rsidRPr="00921828">
        <w:rPr>
          <w:rFonts w:hint="cs"/>
          <w:sz w:val="24"/>
          <w:szCs w:val="24"/>
          <w:rtl/>
        </w:rPr>
        <w:t xml:space="preserve">בהל' שחיטה בסי' א' </w:t>
      </w:r>
      <w:proofErr w:type="spellStart"/>
      <w:r w:rsidRPr="00921828">
        <w:rPr>
          <w:rFonts w:hint="cs"/>
          <w:sz w:val="24"/>
          <w:szCs w:val="24"/>
          <w:rtl/>
        </w:rPr>
        <w:t>ס"ק</w:t>
      </w:r>
      <w:proofErr w:type="spellEnd"/>
      <w:r w:rsidRPr="00921828">
        <w:rPr>
          <w:rFonts w:hint="cs"/>
          <w:sz w:val="24"/>
          <w:szCs w:val="24"/>
          <w:rtl/>
        </w:rPr>
        <w:t xml:space="preserve"> י'</w:t>
      </w:r>
      <w:r>
        <w:rPr>
          <w:rFonts w:hint="cs"/>
          <w:sz w:val="24"/>
          <w:szCs w:val="24"/>
          <w:rtl/>
        </w:rPr>
        <w:t>)</w:t>
      </w:r>
      <w:r>
        <w:rPr>
          <w:rFonts w:hint="cs"/>
          <w:sz w:val="32"/>
          <w:szCs w:val="32"/>
          <w:rtl/>
        </w:rPr>
        <w:t xml:space="preserve">, </w:t>
      </w:r>
      <w:proofErr w:type="spellStart"/>
      <w:r>
        <w:rPr>
          <w:rFonts w:hint="cs"/>
          <w:sz w:val="32"/>
          <w:szCs w:val="32"/>
          <w:rtl/>
        </w:rPr>
        <w:t>דאסור</w:t>
      </w:r>
      <w:proofErr w:type="spellEnd"/>
      <w:r>
        <w:rPr>
          <w:rFonts w:hint="cs"/>
          <w:sz w:val="32"/>
          <w:szCs w:val="32"/>
          <w:rtl/>
        </w:rPr>
        <w:t xml:space="preserve">, וזאת אע"פ שהרהור </w:t>
      </w:r>
      <w:r>
        <w:rPr>
          <w:rFonts w:hint="cs"/>
          <w:sz w:val="32"/>
          <w:szCs w:val="32"/>
          <w:rtl/>
        </w:rPr>
        <w:lastRenderedPageBreak/>
        <w:t xml:space="preserve">מותר. </w:t>
      </w:r>
      <w:proofErr w:type="spellStart"/>
      <w:r>
        <w:rPr>
          <w:rFonts w:hint="cs"/>
          <w:sz w:val="32"/>
          <w:szCs w:val="32"/>
          <w:rtl/>
        </w:rPr>
        <w:t>בתבו"ש</w:t>
      </w:r>
      <w:proofErr w:type="spellEnd"/>
      <w:r>
        <w:rPr>
          <w:rFonts w:hint="cs"/>
          <w:sz w:val="32"/>
          <w:szCs w:val="32"/>
          <w:rtl/>
        </w:rPr>
        <w:t xml:space="preserve"> הסביר משום </w:t>
      </w:r>
      <w:proofErr w:type="spellStart"/>
      <w:r>
        <w:rPr>
          <w:rFonts w:hint="cs"/>
          <w:sz w:val="32"/>
          <w:szCs w:val="32"/>
          <w:rtl/>
        </w:rPr>
        <w:t>דשומע</w:t>
      </w:r>
      <w:proofErr w:type="spellEnd"/>
      <w:r>
        <w:rPr>
          <w:rFonts w:hint="cs"/>
          <w:sz w:val="32"/>
          <w:szCs w:val="32"/>
          <w:rtl/>
        </w:rPr>
        <w:t xml:space="preserve"> כעונה, משמע דיבור ממש.</w:t>
      </w:r>
      <w:r>
        <w:rPr>
          <w:rFonts w:hint="cs"/>
          <w:sz w:val="32"/>
          <w:szCs w:val="32"/>
          <w:rtl/>
        </w:rPr>
        <w:br/>
      </w:r>
      <w:r w:rsidR="008068C3">
        <w:rPr>
          <w:rFonts w:hint="cs"/>
          <w:sz w:val="32"/>
          <w:szCs w:val="32"/>
          <w:rtl/>
        </w:rPr>
        <w:t>2</w:t>
      </w:r>
      <w:r>
        <w:rPr>
          <w:rFonts w:hint="cs"/>
          <w:sz w:val="32"/>
          <w:szCs w:val="32"/>
          <w:rtl/>
        </w:rPr>
        <w:t xml:space="preserve">. בעניין ברכת התורה, פסק מר"ן </w:t>
      </w:r>
      <w:r>
        <w:rPr>
          <w:rFonts w:hint="cs"/>
          <w:sz w:val="24"/>
          <w:szCs w:val="24"/>
          <w:rtl/>
        </w:rPr>
        <w:t>(</w:t>
      </w:r>
      <w:r w:rsidR="00480923">
        <w:rPr>
          <w:rFonts w:hint="cs"/>
          <w:sz w:val="24"/>
          <w:szCs w:val="24"/>
          <w:rtl/>
        </w:rPr>
        <w:t>בסי' מ"ז ס"ד</w:t>
      </w:r>
      <w:r>
        <w:rPr>
          <w:rFonts w:hint="cs"/>
          <w:sz w:val="24"/>
          <w:szCs w:val="24"/>
          <w:rtl/>
        </w:rPr>
        <w:t>)</w:t>
      </w:r>
      <w:r>
        <w:rPr>
          <w:rFonts w:hint="cs"/>
          <w:sz w:val="32"/>
          <w:szCs w:val="32"/>
          <w:rtl/>
        </w:rPr>
        <w:t xml:space="preserve"> </w:t>
      </w:r>
      <w:r w:rsidR="00480923">
        <w:rPr>
          <w:rFonts w:hint="cs"/>
          <w:sz w:val="32"/>
          <w:szCs w:val="32"/>
          <w:rtl/>
        </w:rPr>
        <w:t xml:space="preserve">שהמהרהר בדברי תורה אין צריך לברך. </w:t>
      </w:r>
      <w:proofErr w:type="spellStart"/>
      <w:r w:rsidR="00480923">
        <w:rPr>
          <w:rFonts w:hint="cs"/>
          <w:sz w:val="32"/>
          <w:szCs w:val="32"/>
          <w:rtl/>
        </w:rPr>
        <w:t>השע"ת</w:t>
      </w:r>
      <w:proofErr w:type="spellEnd"/>
      <w:r w:rsidR="00480923">
        <w:rPr>
          <w:rFonts w:hint="cs"/>
          <w:sz w:val="32"/>
          <w:szCs w:val="32"/>
          <w:rtl/>
        </w:rPr>
        <w:t xml:space="preserve"> כתב שם </w:t>
      </w:r>
      <w:r w:rsidR="00480923">
        <w:rPr>
          <w:sz w:val="24"/>
          <w:szCs w:val="24"/>
          <w:rtl/>
        </w:rPr>
        <w:t>(</w:t>
      </w:r>
      <w:proofErr w:type="spellStart"/>
      <w:r w:rsidR="00480923">
        <w:rPr>
          <w:rFonts w:hint="cs"/>
          <w:sz w:val="24"/>
          <w:szCs w:val="24"/>
          <w:rtl/>
        </w:rPr>
        <w:t>בס"ק</w:t>
      </w:r>
      <w:proofErr w:type="spellEnd"/>
      <w:r w:rsidR="00480923">
        <w:rPr>
          <w:rFonts w:hint="cs"/>
          <w:sz w:val="24"/>
          <w:szCs w:val="24"/>
          <w:rtl/>
        </w:rPr>
        <w:t xml:space="preserve"> ג'</w:t>
      </w:r>
      <w:r w:rsidR="00480923">
        <w:rPr>
          <w:sz w:val="24"/>
          <w:szCs w:val="24"/>
          <w:rtl/>
        </w:rPr>
        <w:t>)</w:t>
      </w:r>
      <w:r w:rsidR="00480923">
        <w:rPr>
          <w:rFonts w:hint="cs"/>
          <w:sz w:val="32"/>
          <w:szCs w:val="32"/>
          <w:rtl/>
        </w:rPr>
        <w:t xml:space="preserve">, שאם שומע את האחר לומד, צריך לברך, </w:t>
      </w:r>
      <w:proofErr w:type="spellStart"/>
      <w:r w:rsidR="00480923">
        <w:rPr>
          <w:rFonts w:hint="cs"/>
          <w:sz w:val="32"/>
          <w:szCs w:val="32"/>
          <w:rtl/>
        </w:rPr>
        <w:t>דשומע</w:t>
      </w:r>
      <w:proofErr w:type="spellEnd"/>
      <w:r w:rsidR="00480923">
        <w:rPr>
          <w:rFonts w:hint="cs"/>
          <w:sz w:val="32"/>
          <w:szCs w:val="32"/>
          <w:rtl/>
        </w:rPr>
        <w:t xml:space="preserve"> כעונה </w:t>
      </w:r>
      <w:r w:rsidR="00480923">
        <w:rPr>
          <w:sz w:val="24"/>
          <w:szCs w:val="24"/>
          <w:rtl/>
        </w:rPr>
        <w:t>(</w:t>
      </w:r>
      <w:r w:rsidR="00480923">
        <w:rPr>
          <w:rFonts w:hint="cs"/>
          <w:sz w:val="24"/>
          <w:szCs w:val="24"/>
          <w:rtl/>
        </w:rPr>
        <w:t xml:space="preserve">עיין בשו"ת </w:t>
      </w:r>
      <w:proofErr w:type="spellStart"/>
      <w:r w:rsidR="00480923">
        <w:rPr>
          <w:rFonts w:hint="cs"/>
          <w:sz w:val="24"/>
          <w:szCs w:val="24"/>
          <w:rtl/>
        </w:rPr>
        <w:t>הלק"ט</w:t>
      </w:r>
      <w:proofErr w:type="spellEnd"/>
      <w:r w:rsidR="00480923">
        <w:rPr>
          <w:rFonts w:hint="cs"/>
          <w:sz w:val="24"/>
          <w:szCs w:val="24"/>
          <w:rtl/>
        </w:rPr>
        <w:t xml:space="preserve"> </w:t>
      </w:r>
      <w:proofErr w:type="spellStart"/>
      <w:r w:rsidR="00480923">
        <w:rPr>
          <w:rFonts w:hint="cs"/>
          <w:sz w:val="24"/>
          <w:szCs w:val="24"/>
          <w:rtl/>
        </w:rPr>
        <w:t>ח"בבסי</w:t>
      </w:r>
      <w:proofErr w:type="spellEnd"/>
      <w:r w:rsidR="00480923">
        <w:rPr>
          <w:rFonts w:hint="cs"/>
          <w:sz w:val="24"/>
          <w:szCs w:val="24"/>
          <w:rtl/>
        </w:rPr>
        <w:t xml:space="preserve">' </w:t>
      </w:r>
      <w:proofErr w:type="spellStart"/>
      <w:r w:rsidR="00480923">
        <w:rPr>
          <w:rFonts w:hint="cs"/>
          <w:sz w:val="24"/>
          <w:szCs w:val="24"/>
          <w:rtl/>
        </w:rPr>
        <w:t>תקנ"ט</w:t>
      </w:r>
      <w:proofErr w:type="spellEnd"/>
      <w:r w:rsidR="00480923">
        <w:rPr>
          <w:sz w:val="24"/>
          <w:szCs w:val="24"/>
          <w:rtl/>
        </w:rPr>
        <w:t>)</w:t>
      </w:r>
      <w:r w:rsidR="00480923">
        <w:rPr>
          <w:rFonts w:hint="cs"/>
          <w:sz w:val="24"/>
          <w:szCs w:val="24"/>
          <w:rtl/>
        </w:rPr>
        <w:t>.</w:t>
      </w:r>
      <w:r w:rsidR="00480923">
        <w:rPr>
          <w:sz w:val="32"/>
          <w:szCs w:val="32"/>
          <w:rtl/>
        </w:rPr>
        <w:br/>
      </w:r>
      <w:r w:rsidR="008068C3">
        <w:rPr>
          <w:rFonts w:hint="cs"/>
          <w:sz w:val="32"/>
          <w:szCs w:val="32"/>
          <w:rtl/>
        </w:rPr>
        <w:t>3</w:t>
      </w:r>
      <w:r w:rsidR="00480923">
        <w:rPr>
          <w:rFonts w:hint="cs"/>
          <w:sz w:val="32"/>
          <w:szCs w:val="32"/>
          <w:rtl/>
        </w:rPr>
        <w:t xml:space="preserve">. </w:t>
      </w:r>
      <w:proofErr w:type="spellStart"/>
      <w:r w:rsidR="00480923">
        <w:rPr>
          <w:rFonts w:hint="cs"/>
          <w:sz w:val="32"/>
          <w:szCs w:val="32"/>
          <w:rtl/>
        </w:rPr>
        <w:t>בבה"ל</w:t>
      </w:r>
      <w:proofErr w:type="spellEnd"/>
      <w:r w:rsidR="00480923">
        <w:rPr>
          <w:rFonts w:hint="cs"/>
          <w:sz w:val="32"/>
          <w:szCs w:val="32"/>
          <w:rtl/>
        </w:rPr>
        <w:t xml:space="preserve"> </w:t>
      </w:r>
      <w:r w:rsidR="00480923">
        <w:rPr>
          <w:sz w:val="24"/>
          <w:szCs w:val="24"/>
          <w:rtl/>
        </w:rPr>
        <w:t>(</w:t>
      </w:r>
      <w:r w:rsidR="00480923">
        <w:rPr>
          <w:rFonts w:hint="cs"/>
          <w:sz w:val="24"/>
          <w:szCs w:val="24"/>
          <w:rtl/>
        </w:rPr>
        <w:t>בסי' ק"ד בד"ה "ויהא כעונה"</w:t>
      </w:r>
      <w:r w:rsidR="00480923">
        <w:rPr>
          <w:sz w:val="24"/>
          <w:szCs w:val="24"/>
          <w:rtl/>
        </w:rPr>
        <w:t>)</w:t>
      </w:r>
      <w:r w:rsidR="00480923">
        <w:rPr>
          <w:rFonts w:hint="cs"/>
          <w:sz w:val="32"/>
          <w:szCs w:val="32"/>
          <w:rtl/>
        </w:rPr>
        <w:t xml:space="preserve"> הסתפק האם לשיטת </w:t>
      </w:r>
      <w:r w:rsidR="00480923">
        <w:rPr>
          <w:sz w:val="32"/>
          <w:szCs w:val="32"/>
          <w:rtl/>
        </w:rPr>
        <w:t>רש"י</w:t>
      </w:r>
      <w:r w:rsidR="00480923">
        <w:rPr>
          <w:rFonts w:hint="cs"/>
          <w:sz w:val="32"/>
          <w:szCs w:val="32"/>
          <w:rtl/>
        </w:rPr>
        <w:t>, מי שצריך לשירותים, שאסור לו להתפל</w:t>
      </w:r>
      <w:r w:rsidR="005964B0">
        <w:rPr>
          <w:rFonts w:hint="cs"/>
          <w:sz w:val="32"/>
          <w:szCs w:val="32"/>
          <w:rtl/>
        </w:rPr>
        <w:t>ל</w:t>
      </w:r>
      <w:r w:rsidR="00480923">
        <w:rPr>
          <w:rFonts w:hint="cs"/>
          <w:sz w:val="32"/>
          <w:szCs w:val="32"/>
          <w:rtl/>
        </w:rPr>
        <w:t xml:space="preserve">, מהו דינו? האם חברו מוציאו י"ח מדין שומע כעונה, </w:t>
      </w:r>
      <w:proofErr w:type="spellStart"/>
      <w:r w:rsidR="00480923">
        <w:rPr>
          <w:rFonts w:hint="cs"/>
          <w:sz w:val="32"/>
          <w:szCs w:val="32"/>
          <w:rtl/>
        </w:rPr>
        <w:t>דאפשר</w:t>
      </w:r>
      <w:proofErr w:type="spellEnd"/>
      <w:r w:rsidR="00480923">
        <w:rPr>
          <w:rFonts w:hint="cs"/>
          <w:sz w:val="32"/>
          <w:szCs w:val="32"/>
          <w:rtl/>
        </w:rPr>
        <w:t xml:space="preserve"> שכאן גם </w:t>
      </w:r>
      <w:r w:rsidR="00480923">
        <w:rPr>
          <w:sz w:val="32"/>
          <w:szCs w:val="32"/>
          <w:rtl/>
        </w:rPr>
        <w:t>רש"י</w:t>
      </w:r>
      <w:r w:rsidR="00480923">
        <w:rPr>
          <w:rFonts w:hint="cs"/>
          <w:sz w:val="32"/>
          <w:szCs w:val="32"/>
          <w:rtl/>
        </w:rPr>
        <w:t xml:space="preserve"> יודה.</w:t>
      </w:r>
      <w:r w:rsidR="00480923">
        <w:rPr>
          <w:sz w:val="32"/>
          <w:szCs w:val="32"/>
          <w:rtl/>
        </w:rPr>
        <w:br/>
      </w:r>
      <w:r w:rsidR="008068C3">
        <w:rPr>
          <w:rFonts w:hint="cs"/>
          <w:sz w:val="32"/>
          <w:szCs w:val="32"/>
          <w:rtl/>
        </w:rPr>
        <w:t>4</w:t>
      </w:r>
      <w:r w:rsidR="00480923">
        <w:rPr>
          <w:rFonts w:hint="cs"/>
          <w:sz w:val="32"/>
          <w:szCs w:val="32"/>
          <w:rtl/>
        </w:rPr>
        <w:t xml:space="preserve">. במגילת אסתר עוררו הפוסקים שתי קושיות: א. </w:t>
      </w:r>
      <w:proofErr w:type="spellStart"/>
      <w:r w:rsidR="00480923">
        <w:rPr>
          <w:rFonts w:hint="cs"/>
          <w:sz w:val="32"/>
          <w:szCs w:val="32"/>
          <w:rtl/>
        </w:rPr>
        <w:t>הגר"א</w:t>
      </w:r>
      <w:proofErr w:type="spellEnd"/>
      <w:r w:rsidR="00480923">
        <w:rPr>
          <w:rFonts w:hint="cs"/>
          <w:sz w:val="32"/>
          <w:szCs w:val="32"/>
          <w:rtl/>
        </w:rPr>
        <w:t xml:space="preserve"> </w:t>
      </w:r>
      <w:r w:rsidR="00480923" w:rsidRPr="00480923">
        <w:rPr>
          <w:rFonts w:hint="cs"/>
          <w:sz w:val="24"/>
          <w:szCs w:val="24"/>
          <w:rtl/>
        </w:rPr>
        <w:t>(בסי' תרצ"א ס"ד)</w:t>
      </w:r>
      <w:r w:rsidR="00480923">
        <w:rPr>
          <w:rFonts w:hint="cs"/>
          <w:sz w:val="32"/>
          <w:szCs w:val="32"/>
          <w:rtl/>
        </w:rPr>
        <w:t xml:space="preserve"> עורר על אופן כתיבת בני המן באותיות גדולות על פני עמוד שלם.</w:t>
      </w:r>
      <w:r w:rsidR="00480923">
        <w:rPr>
          <w:sz w:val="32"/>
          <w:szCs w:val="32"/>
          <w:rtl/>
        </w:rPr>
        <w:br/>
      </w:r>
      <w:r w:rsidR="008068C3">
        <w:rPr>
          <w:rFonts w:hint="cs"/>
          <w:sz w:val="32"/>
          <w:szCs w:val="32"/>
          <w:rtl/>
        </w:rPr>
        <w:t>5</w:t>
      </w:r>
      <w:r w:rsidR="00480923">
        <w:rPr>
          <w:rFonts w:hint="cs"/>
          <w:sz w:val="32"/>
          <w:szCs w:val="32"/>
          <w:rtl/>
        </w:rPr>
        <w:t xml:space="preserve">. </w:t>
      </w:r>
      <w:proofErr w:type="spellStart"/>
      <w:r w:rsidR="00480923">
        <w:rPr>
          <w:rFonts w:hint="cs"/>
          <w:sz w:val="32"/>
          <w:szCs w:val="32"/>
          <w:rtl/>
        </w:rPr>
        <w:t>החי"א</w:t>
      </w:r>
      <w:proofErr w:type="spellEnd"/>
      <w:r w:rsidR="00480923">
        <w:rPr>
          <w:rFonts w:hint="cs"/>
          <w:sz w:val="32"/>
          <w:szCs w:val="32"/>
          <w:rtl/>
        </w:rPr>
        <w:t xml:space="preserve"> </w:t>
      </w:r>
      <w:r w:rsidR="00480923">
        <w:rPr>
          <w:sz w:val="24"/>
          <w:szCs w:val="24"/>
          <w:rtl/>
        </w:rPr>
        <w:t>(</w:t>
      </w:r>
      <w:r w:rsidR="00480923">
        <w:rPr>
          <w:rFonts w:hint="cs"/>
          <w:sz w:val="24"/>
          <w:szCs w:val="24"/>
          <w:rtl/>
        </w:rPr>
        <w:t xml:space="preserve">בכלל קנ"ה </w:t>
      </w:r>
      <w:proofErr w:type="spellStart"/>
      <w:r w:rsidR="00480923">
        <w:rPr>
          <w:rFonts w:hint="cs"/>
          <w:sz w:val="24"/>
          <w:szCs w:val="24"/>
          <w:rtl/>
        </w:rPr>
        <w:t>בסע</w:t>
      </w:r>
      <w:proofErr w:type="spellEnd"/>
      <w:r w:rsidR="00480923">
        <w:rPr>
          <w:rFonts w:hint="cs"/>
          <w:sz w:val="24"/>
          <w:szCs w:val="24"/>
          <w:rtl/>
        </w:rPr>
        <w:t>' כ"ה</w:t>
      </w:r>
      <w:r w:rsidR="00480923">
        <w:rPr>
          <w:sz w:val="24"/>
          <w:szCs w:val="24"/>
          <w:rtl/>
        </w:rPr>
        <w:t>)</w:t>
      </w:r>
      <w:r w:rsidR="00480923">
        <w:rPr>
          <w:rFonts w:hint="cs"/>
          <w:sz w:val="32"/>
          <w:szCs w:val="32"/>
          <w:rtl/>
        </w:rPr>
        <w:t xml:space="preserve"> פקפק על המנהג לקרוא את שמות עשרת בני המן בקול, שכן אין זה מאותם ארבעה (או חמישה) פס</w:t>
      </w:r>
      <w:r w:rsidR="005964B0">
        <w:rPr>
          <w:rFonts w:hint="cs"/>
          <w:sz w:val="32"/>
          <w:szCs w:val="32"/>
          <w:rtl/>
        </w:rPr>
        <w:t>ו</w:t>
      </w:r>
      <w:r w:rsidR="00480923">
        <w:rPr>
          <w:rFonts w:hint="cs"/>
          <w:sz w:val="32"/>
          <w:szCs w:val="32"/>
          <w:rtl/>
        </w:rPr>
        <w:t>קי גאולה, שהדרך לקוראם בקול.</w:t>
      </w:r>
      <w:r w:rsidR="008068C3">
        <w:rPr>
          <w:sz w:val="32"/>
          <w:szCs w:val="32"/>
          <w:rtl/>
        </w:rPr>
        <w:br/>
      </w:r>
      <w:proofErr w:type="spellStart"/>
      <w:r w:rsidR="008068C3">
        <w:rPr>
          <w:rFonts w:hint="cs"/>
          <w:sz w:val="32"/>
          <w:szCs w:val="32"/>
          <w:rtl/>
        </w:rPr>
        <w:t>הרוגצ'ובי</w:t>
      </w:r>
      <w:proofErr w:type="spellEnd"/>
      <w:r w:rsidR="008068C3">
        <w:rPr>
          <w:rFonts w:hint="cs"/>
          <w:sz w:val="32"/>
          <w:szCs w:val="32"/>
          <w:rtl/>
        </w:rPr>
        <w:t xml:space="preserve"> כתב </w:t>
      </w:r>
      <w:r w:rsidR="008068C3" w:rsidRPr="008068C3">
        <w:rPr>
          <w:rFonts w:hint="cs"/>
          <w:sz w:val="24"/>
          <w:szCs w:val="24"/>
          <w:rtl/>
        </w:rPr>
        <w:t xml:space="preserve">(בהשמטותיו להל' גירושין </w:t>
      </w:r>
      <w:r w:rsidR="008068C3" w:rsidRPr="008068C3">
        <w:rPr>
          <w:sz w:val="24"/>
          <w:szCs w:val="24"/>
          <w:rtl/>
        </w:rPr>
        <w:t>–</w:t>
      </w:r>
      <w:r w:rsidR="008068C3" w:rsidRPr="008068C3">
        <w:rPr>
          <w:rFonts w:hint="cs"/>
          <w:sz w:val="24"/>
          <w:szCs w:val="24"/>
          <w:rtl/>
        </w:rPr>
        <w:t xml:space="preserve"> "צפנת פענח" </w:t>
      </w:r>
      <w:proofErr w:type="spellStart"/>
      <w:r w:rsidR="008068C3" w:rsidRPr="008068C3">
        <w:rPr>
          <w:rFonts w:hint="cs"/>
          <w:sz w:val="24"/>
          <w:szCs w:val="24"/>
          <w:rtl/>
        </w:rPr>
        <w:t>ח"ג</w:t>
      </w:r>
      <w:proofErr w:type="spellEnd"/>
      <w:r w:rsidR="008068C3" w:rsidRPr="008068C3">
        <w:rPr>
          <w:rFonts w:hint="cs"/>
          <w:sz w:val="24"/>
          <w:szCs w:val="24"/>
          <w:rtl/>
        </w:rPr>
        <w:t>)</w:t>
      </w:r>
      <w:r w:rsidR="008068C3">
        <w:rPr>
          <w:rFonts w:hint="cs"/>
          <w:sz w:val="32"/>
          <w:szCs w:val="32"/>
          <w:rtl/>
        </w:rPr>
        <w:t xml:space="preserve"> תירוץ מפתיע. לדעתו אדם </w:t>
      </w:r>
      <w:proofErr w:type="spellStart"/>
      <w:r w:rsidR="008068C3">
        <w:rPr>
          <w:rFonts w:hint="cs"/>
          <w:sz w:val="32"/>
          <w:szCs w:val="32"/>
          <w:rtl/>
        </w:rPr>
        <w:t>יי"ח</w:t>
      </w:r>
      <w:proofErr w:type="spellEnd"/>
      <w:r w:rsidR="008068C3">
        <w:rPr>
          <w:rFonts w:hint="cs"/>
          <w:sz w:val="32"/>
          <w:szCs w:val="32"/>
          <w:rtl/>
        </w:rPr>
        <w:t xml:space="preserve"> בקריאת המגילה ע"י אחר מדין שומע כעונה. ברם בעשרת בנ</w:t>
      </w:r>
      <w:r w:rsidR="005964B0">
        <w:rPr>
          <w:rFonts w:hint="cs"/>
          <w:sz w:val="32"/>
          <w:szCs w:val="32"/>
          <w:rtl/>
        </w:rPr>
        <w:t>י</w:t>
      </w:r>
      <w:r w:rsidR="008068C3">
        <w:rPr>
          <w:rFonts w:hint="cs"/>
          <w:sz w:val="32"/>
          <w:szCs w:val="32"/>
          <w:rtl/>
        </w:rPr>
        <w:t xml:space="preserve"> המן ישנו דין נוסף: יש לקוראם בנשימה אחת, משום שנתלו כאחד. בפרט זה איך </w:t>
      </w:r>
      <w:proofErr w:type="spellStart"/>
      <w:r w:rsidR="008068C3">
        <w:rPr>
          <w:rFonts w:hint="cs"/>
          <w:sz w:val="32"/>
          <w:szCs w:val="32"/>
          <w:rtl/>
        </w:rPr>
        <w:t>יי"ח</w:t>
      </w:r>
      <w:proofErr w:type="spellEnd"/>
      <w:r w:rsidR="008068C3">
        <w:rPr>
          <w:rFonts w:hint="cs"/>
          <w:sz w:val="32"/>
          <w:szCs w:val="32"/>
          <w:rtl/>
        </w:rPr>
        <w:t xml:space="preserve"> ע"י אחר? לכן </w:t>
      </w:r>
      <w:proofErr w:type="spellStart"/>
      <w:r w:rsidR="008068C3">
        <w:rPr>
          <w:rFonts w:hint="cs"/>
          <w:sz w:val="32"/>
          <w:szCs w:val="32"/>
          <w:rtl/>
        </w:rPr>
        <w:t>כאוא"ח</w:t>
      </w:r>
      <w:proofErr w:type="spellEnd"/>
      <w:r w:rsidR="008068C3">
        <w:rPr>
          <w:rFonts w:hint="cs"/>
          <w:sz w:val="32"/>
          <w:szCs w:val="32"/>
          <w:rtl/>
        </w:rPr>
        <w:t xml:space="preserve"> קורא בקול. בכך מתורצת קושיית </w:t>
      </w:r>
      <w:proofErr w:type="spellStart"/>
      <w:r w:rsidR="008068C3">
        <w:rPr>
          <w:rFonts w:hint="cs"/>
          <w:sz w:val="32"/>
          <w:szCs w:val="32"/>
          <w:rtl/>
        </w:rPr>
        <w:t>החי"א</w:t>
      </w:r>
      <w:proofErr w:type="spellEnd"/>
      <w:r w:rsidR="008068C3">
        <w:rPr>
          <w:rFonts w:hint="cs"/>
          <w:sz w:val="32"/>
          <w:szCs w:val="32"/>
          <w:rtl/>
        </w:rPr>
        <w:t xml:space="preserve"> הנ"ל </w:t>
      </w:r>
      <w:r w:rsidR="008068C3">
        <w:rPr>
          <w:sz w:val="24"/>
          <w:szCs w:val="24"/>
          <w:rtl/>
        </w:rPr>
        <w:t>(</w:t>
      </w:r>
      <w:r w:rsidR="008068C3">
        <w:rPr>
          <w:rFonts w:hint="cs"/>
          <w:sz w:val="24"/>
          <w:szCs w:val="24"/>
          <w:rtl/>
        </w:rPr>
        <w:t xml:space="preserve">עיין "מועדים בהלכה" </w:t>
      </w:r>
      <w:proofErr w:type="spellStart"/>
      <w:r w:rsidR="008068C3">
        <w:rPr>
          <w:rFonts w:hint="cs"/>
          <w:sz w:val="24"/>
          <w:szCs w:val="24"/>
          <w:rtl/>
        </w:rPr>
        <w:t>לגר"ש</w:t>
      </w:r>
      <w:proofErr w:type="spellEnd"/>
      <w:r w:rsidR="008068C3">
        <w:rPr>
          <w:rFonts w:hint="cs"/>
          <w:sz w:val="24"/>
          <w:szCs w:val="24"/>
          <w:rtl/>
        </w:rPr>
        <w:t xml:space="preserve"> </w:t>
      </w:r>
      <w:proofErr w:type="spellStart"/>
      <w:r w:rsidR="008068C3">
        <w:rPr>
          <w:rFonts w:hint="cs"/>
          <w:sz w:val="24"/>
          <w:szCs w:val="24"/>
          <w:rtl/>
        </w:rPr>
        <w:t>זוין</w:t>
      </w:r>
      <w:proofErr w:type="spellEnd"/>
      <w:r w:rsidR="008068C3">
        <w:rPr>
          <w:rFonts w:hint="cs"/>
          <w:sz w:val="24"/>
          <w:szCs w:val="24"/>
          <w:rtl/>
        </w:rPr>
        <w:t xml:space="preserve"> </w:t>
      </w:r>
      <w:proofErr w:type="spellStart"/>
      <w:r w:rsidR="008068C3">
        <w:rPr>
          <w:rFonts w:hint="cs"/>
          <w:sz w:val="24"/>
          <w:szCs w:val="24"/>
          <w:rtl/>
        </w:rPr>
        <w:t>עמ</w:t>
      </w:r>
      <w:proofErr w:type="spellEnd"/>
      <w:r w:rsidR="008068C3">
        <w:rPr>
          <w:rFonts w:hint="cs"/>
          <w:sz w:val="24"/>
          <w:szCs w:val="24"/>
          <w:rtl/>
        </w:rPr>
        <w:t>' ר"א</w:t>
      </w:r>
      <w:r w:rsidR="008068C3">
        <w:rPr>
          <w:sz w:val="24"/>
          <w:szCs w:val="24"/>
          <w:rtl/>
        </w:rPr>
        <w:t>)</w:t>
      </w:r>
      <w:r w:rsidR="008068C3">
        <w:rPr>
          <w:rFonts w:hint="cs"/>
          <w:sz w:val="32"/>
          <w:szCs w:val="32"/>
          <w:rtl/>
        </w:rPr>
        <w:t>.</w:t>
      </w:r>
    </w:p>
    <w:p w:rsidR="004D6AE8" w:rsidRDefault="008068C3" w:rsidP="008068C3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י"ב    והנה </w:t>
      </w:r>
      <w:proofErr w:type="spellStart"/>
      <w:r>
        <w:rPr>
          <w:rFonts w:hint="cs"/>
          <w:sz w:val="32"/>
          <w:szCs w:val="32"/>
          <w:rtl/>
        </w:rPr>
        <w:t>התוס</w:t>
      </w:r>
      <w:proofErr w:type="spellEnd"/>
      <w:r>
        <w:rPr>
          <w:rFonts w:hint="cs"/>
          <w:sz w:val="32"/>
          <w:szCs w:val="32"/>
          <w:rtl/>
        </w:rPr>
        <w:t xml:space="preserve">' </w:t>
      </w:r>
      <w:r w:rsidRPr="008068C3">
        <w:rPr>
          <w:rFonts w:hint="cs"/>
          <w:sz w:val="24"/>
          <w:szCs w:val="24"/>
          <w:rtl/>
        </w:rPr>
        <w:t>(</w:t>
      </w:r>
      <w:proofErr w:type="spellStart"/>
      <w:r w:rsidRPr="008068C3">
        <w:rPr>
          <w:rFonts w:hint="cs"/>
          <w:sz w:val="24"/>
          <w:szCs w:val="24"/>
          <w:rtl/>
        </w:rPr>
        <w:t>בד'"ה</w:t>
      </w:r>
      <w:proofErr w:type="spellEnd"/>
      <w:r w:rsidRPr="008068C3">
        <w:rPr>
          <w:rFonts w:hint="cs"/>
          <w:sz w:val="24"/>
          <w:szCs w:val="24"/>
          <w:rtl/>
        </w:rPr>
        <w:t xml:space="preserve"> </w:t>
      </w:r>
      <w:proofErr w:type="spellStart"/>
      <w:r w:rsidRPr="008068C3">
        <w:rPr>
          <w:rFonts w:hint="cs"/>
          <w:sz w:val="24"/>
          <w:szCs w:val="24"/>
          <w:rtl/>
        </w:rPr>
        <w:t>הטוה"מ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24"/>
          <w:szCs w:val="24"/>
          <w:rtl/>
        </w:rPr>
        <w:t>ברכות מ"ו ע"ב</w:t>
      </w:r>
      <w:r>
        <w:rPr>
          <w:sz w:val="24"/>
          <w:szCs w:val="24"/>
          <w:rtl/>
        </w:rPr>
        <w:t>)</w:t>
      </w:r>
      <w:r>
        <w:rPr>
          <w:rFonts w:hint="cs"/>
          <w:sz w:val="32"/>
          <w:szCs w:val="32"/>
          <w:rtl/>
        </w:rPr>
        <w:t xml:space="preserve"> כתבו, ש</w:t>
      </w:r>
      <w:r w:rsidR="005964B0">
        <w:rPr>
          <w:rFonts w:hint="cs"/>
          <w:sz w:val="32"/>
          <w:szCs w:val="32"/>
          <w:rtl/>
        </w:rPr>
        <w:t xml:space="preserve">התיבה </w:t>
      </w:r>
      <w:r>
        <w:rPr>
          <w:rFonts w:hint="cs"/>
          <w:sz w:val="32"/>
          <w:szCs w:val="32"/>
          <w:rtl/>
        </w:rPr>
        <w:t xml:space="preserve">"נאמן" שבברכת ההפטרה נכתבה </w:t>
      </w:r>
      <w:r w:rsidR="005964B0">
        <w:rPr>
          <w:rFonts w:hint="cs"/>
          <w:sz w:val="32"/>
          <w:szCs w:val="32"/>
          <w:rtl/>
        </w:rPr>
        <w:t xml:space="preserve">בגדול, לפי שנהגו הציבור לקראה בקול רם. מכאן שגם בני המן נכתבו באותיות גדולות, כי כל דבר שהציבור קורא </w:t>
      </w:r>
      <w:proofErr w:type="spellStart"/>
      <w:r w:rsidR="005964B0">
        <w:rPr>
          <w:rFonts w:hint="cs"/>
          <w:sz w:val="32"/>
          <w:szCs w:val="32"/>
          <w:rtl/>
        </w:rPr>
        <w:t>בקו"ר</w:t>
      </w:r>
      <w:proofErr w:type="spellEnd"/>
      <w:r w:rsidR="005964B0">
        <w:rPr>
          <w:rFonts w:hint="cs"/>
          <w:sz w:val="32"/>
          <w:szCs w:val="32"/>
          <w:rtl/>
        </w:rPr>
        <w:t xml:space="preserve"> נכתב באותיות גדולות. בכך מתורצת גם קושיית </w:t>
      </w:r>
      <w:proofErr w:type="spellStart"/>
      <w:r w:rsidR="005964B0">
        <w:rPr>
          <w:rFonts w:hint="cs"/>
          <w:sz w:val="32"/>
          <w:szCs w:val="32"/>
          <w:rtl/>
        </w:rPr>
        <w:t>הגר"א</w:t>
      </w:r>
      <w:proofErr w:type="spellEnd"/>
      <w:r w:rsidR="005964B0">
        <w:rPr>
          <w:rFonts w:hint="cs"/>
          <w:sz w:val="32"/>
          <w:szCs w:val="32"/>
          <w:rtl/>
        </w:rPr>
        <w:t>.</w:t>
      </w:r>
    </w:p>
    <w:p w:rsidR="005964B0" w:rsidRDefault="005964B0" w:rsidP="008068C3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מדוע </w:t>
      </w:r>
      <w:proofErr w:type="spellStart"/>
      <w:r>
        <w:rPr>
          <w:rFonts w:hint="cs"/>
          <w:sz w:val="32"/>
          <w:szCs w:val="32"/>
          <w:rtl/>
        </w:rPr>
        <w:t>החי"א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proofErr w:type="spellStart"/>
      <w:r>
        <w:rPr>
          <w:rFonts w:hint="cs"/>
          <w:sz w:val="32"/>
          <w:szCs w:val="32"/>
          <w:rtl/>
        </w:rPr>
        <w:t>והגר"א</w:t>
      </w:r>
      <w:proofErr w:type="spellEnd"/>
      <w:r>
        <w:rPr>
          <w:rFonts w:hint="cs"/>
          <w:sz w:val="32"/>
          <w:szCs w:val="32"/>
          <w:rtl/>
        </w:rPr>
        <w:t xml:space="preserve"> לא תרצו </w:t>
      </w:r>
      <w:proofErr w:type="spellStart"/>
      <w:r>
        <w:rPr>
          <w:rFonts w:hint="cs"/>
          <w:sz w:val="32"/>
          <w:szCs w:val="32"/>
          <w:rtl/>
        </w:rPr>
        <w:t>כרוגאצ'ובי</w:t>
      </w:r>
      <w:proofErr w:type="spellEnd"/>
      <w:r>
        <w:rPr>
          <w:rFonts w:hint="cs"/>
          <w:sz w:val="32"/>
          <w:szCs w:val="32"/>
          <w:rtl/>
        </w:rPr>
        <w:t xml:space="preserve">? הם הבינו ששומע כעונה, </w:t>
      </w:r>
      <w:r w:rsidRPr="005964B0">
        <w:rPr>
          <w:rFonts w:hint="cs"/>
          <w:sz w:val="32"/>
          <w:szCs w:val="32"/>
          <w:u w:val="single"/>
          <w:rtl/>
        </w:rPr>
        <w:t>כעונה ממש</w:t>
      </w:r>
      <w:r>
        <w:rPr>
          <w:rFonts w:hint="cs"/>
          <w:sz w:val="32"/>
          <w:szCs w:val="32"/>
          <w:rtl/>
        </w:rPr>
        <w:t xml:space="preserve">. לכן גם מבחינת הנשימה </w:t>
      </w:r>
      <w:r w:rsidR="00B828EE">
        <w:rPr>
          <w:rFonts w:hint="cs"/>
          <w:sz w:val="32"/>
          <w:szCs w:val="32"/>
          <w:rtl/>
        </w:rPr>
        <w:t>ה</w:t>
      </w:r>
      <w:r>
        <w:rPr>
          <w:rFonts w:hint="cs"/>
          <w:sz w:val="32"/>
          <w:szCs w:val="32"/>
          <w:rtl/>
        </w:rPr>
        <w:t xml:space="preserve">אחת </w:t>
      </w:r>
      <w:proofErr w:type="spellStart"/>
      <w:r>
        <w:rPr>
          <w:rFonts w:hint="cs"/>
          <w:sz w:val="32"/>
          <w:szCs w:val="32"/>
          <w:rtl/>
        </w:rPr>
        <w:t>יי"ח</w:t>
      </w:r>
      <w:proofErr w:type="spellEnd"/>
      <w:r>
        <w:rPr>
          <w:rFonts w:hint="cs"/>
          <w:sz w:val="32"/>
          <w:szCs w:val="32"/>
          <w:rtl/>
        </w:rPr>
        <w:t xml:space="preserve"> בקריאת החבר. ממילא אין מקום לקרוא בנפרד, ואזי כבר אין מקום לכתוב את שמות עשרת בני המן באותיות גדולות.</w:t>
      </w:r>
    </w:p>
    <w:p w:rsidR="00921828" w:rsidRPr="00B828EE" w:rsidRDefault="005964B0" w:rsidP="00B828EE">
      <w:p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י"ג. מהחקירה הנ"ל יש השלכה גם על ברכת כ</w:t>
      </w:r>
      <w:r w:rsidR="00B828EE">
        <w:rPr>
          <w:rFonts w:hint="cs"/>
          <w:sz w:val="32"/>
          <w:szCs w:val="32"/>
          <w:rtl/>
        </w:rPr>
        <w:t>ו</w:t>
      </w:r>
      <w:r>
        <w:rPr>
          <w:rFonts w:hint="cs"/>
          <w:sz w:val="32"/>
          <w:szCs w:val="32"/>
          <w:rtl/>
        </w:rPr>
        <w:t xml:space="preserve">הנים בקול רם. אשר על כן כתב </w:t>
      </w:r>
      <w:proofErr w:type="spellStart"/>
      <w:r>
        <w:rPr>
          <w:rFonts w:hint="cs"/>
          <w:sz w:val="32"/>
          <w:szCs w:val="32"/>
          <w:rtl/>
        </w:rPr>
        <w:t>ביה"ל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r w:rsidR="00B828EE" w:rsidRPr="00B828EE">
        <w:rPr>
          <w:rFonts w:hint="cs"/>
          <w:sz w:val="24"/>
          <w:szCs w:val="24"/>
          <w:rtl/>
        </w:rPr>
        <w:t>(</w:t>
      </w:r>
      <w:proofErr w:type="spellStart"/>
      <w:r w:rsidRPr="00B828EE">
        <w:rPr>
          <w:rFonts w:hint="cs"/>
          <w:sz w:val="24"/>
          <w:szCs w:val="24"/>
          <w:rtl/>
        </w:rPr>
        <w:t>עה"ת</w:t>
      </w:r>
      <w:proofErr w:type="spellEnd"/>
      <w:r w:rsidRPr="00B828EE">
        <w:rPr>
          <w:rFonts w:hint="cs"/>
          <w:sz w:val="24"/>
          <w:szCs w:val="24"/>
          <w:rtl/>
        </w:rPr>
        <w:t xml:space="preserve"> </w:t>
      </w:r>
      <w:proofErr w:type="spellStart"/>
      <w:r w:rsidRPr="00B828EE">
        <w:rPr>
          <w:rFonts w:hint="cs"/>
          <w:sz w:val="24"/>
          <w:szCs w:val="24"/>
          <w:rtl/>
        </w:rPr>
        <w:t>בעמ</w:t>
      </w:r>
      <w:proofErr w:type="spellEnd"/>
      <w:r w:rsidRPr="00B828EE">
        <w:rPr>
          <w:rFonts w:hint="cs"/>
          <w:sz w:val="24"/>
          <w:szCs w:val="24"/>
          <w:rtl/>
        </w:rPr>
        <w:t>' פ"ד</w:t>
      </w:r>
      <w:r w:rsidR="00B828EE" w:rsidRPr="00B828EE">
        <w:rPr>
          <w:rFonts w:hint="cs"/>
          <w:sz w:val="24"/>
          <w:szCs w:val="24"/>
          <w:rtl/>
        </w:rPr>
        <w:t>)</w:t>
      </w:r>
      <w:r>
        <w:rPr>
          <w:rFonts w:hint="cs"/>
          <w:sz w:val="32"/>
          <w:szCs w:val="32"/>
          <w:rtl/>
        </w:rPr>
        <w:t xml:space="preserve">, שאין הכהן </w:t>
      </w:r>
      <w:proofErr w:type="spellStart"/>
      <w:r>
        <w:rPr>
          <w:rFonts w:hint="cs"/>
          <w:sz w:val="32"/>
          <w:szCs w:val="32"/>
          <w:rtl/>
        </w:rPr>
        <w:t>יי"ח</w:t>
      </w:r>
      <w:proofErr w:type="spellEnd"/>
      <w:r>
        <w:rPr>
          <w:rFonts w:hint="cs"/>
          <w:sz w:val="32"/>
          <w:szCs w:val="32"/>
          <w:rtl/>
        </w:rPr>
        <w:t xml:space="preserve"> בברכת עמיתו מדין </w:t>
      </w:r>
      <w:r>
        <w:rPr>
          <w:rFonts w:hint="cs"/>
          <w:sz w:val="32"/>
          <w:szCs w:val="32"/>
          <w:rtl/>
        </w:rPr>
        <w:lastRenderedPageBreak/>
        <w:t xml:space="preserve">שומע כעונה. </w:t>
      </w:r>
      <w:proofErr w:type="spellStart"/>
      <w:r>
        <w:rPr>
          <w:rFonts w:hint="cs"/>
          <w:sz w:val="32"/>
          <w:szCs w:val="32"/>
          <w:rtl/>
        </w:rPr>
        <w:t>החזו"א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r>
        <w:rPr>
          <w:sz w:val="24"/>
          <w:szCs w:val="24"/>
          <w:rtl/>
        </w:rPr>
        <w:t>(</w:t>
      </w:r>
      <w:proofErr w:type="spellStart"/>
      <w:r>
        <w:rPr>
          <w:rFonts w:hint="cs"/>
          <w:sz w:val="24"/>
          <w:szCs w:val="24"/>
          <w:rtl/>
        </w:rPr>
        <w:t>או"ח</w:t>
      </w:r>
      <w:proofErr w:type="spellEnd"/>
      <w:r>
        <w:rPr>
          <w:rFonts w:hint="cs"/>
          <w:sz w:val="24"/>
          <w:szCs w:val="24"/>
          <w:rtl/>
        </w:rPr>
        <w:t xml:space="preserve"> כ"ט</w:t>
      </w:r>
      <w:r>
        <w:rPr>
          <w:sz w:val="24"/>
          <w:szCs w:val="24"/>
          <w:rtl/>
        </w:rPr>
        <w:t>)</w:t>
      </w:r>
      <w:r>
        <w:rPr>
          <w:rFonts w:hint="cs"/>
          <w:sz w:val="32"/>
          <w:szCs w:val="32"/>
          <w:rtl/>
        </w:rPr>
        <w:t xml:space="preserve"> חולק עליו עפ"י מה שנתבאר, ששומע כעונה ממש והקול רם של החבר מועיל גם לעמיתו.</w:t>
      </w:r>
    </w:p>
    <w:sectPr w:rsidR="00921828" w:rsidRPr="00B828EE" w:rsidSect="002C0B0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31126A"/>
    <w:multiLevelType w:val="hybridMultilevel"/>
    <w:tmpl w:val="3C7A91A8"/>
    <w:lvl w:ilvl="0" w:tplc="5D609F2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093BD1"/>
    <w:rsid w:val="00061CCF"/>
    <w:rsid w:val="00082AF4"/>
    <w:rsid w:val="00093BD1"/>
    <w:rsid w:val="001A43E6"/>
    <w:rsid w:val="00206B3C"/>
    <w:rsid w:val="00273545"/>
    <w:rsid w:val="002A2BAF"/>
    <w:rsid w:val="002C0B01"/>
    <w:rsid w:val="002C4452"/>
    <w:rsid w:val="002D0035"/>
    <w:rsid w:val="003A77FE"/>
    <w:rsid w:val="00406BDB"/>
    <w:rsid w:val="00480923"/>
    <w:rsid w:val="004956B1"/>
    <w:rsid w:val="004D6AE8"/>
    <w:rsid w:val="0054551B"/>
    <w:rsid w:val="005964B0"/>
    <w:rsid w:val="005E1ACD"/>
    <w:rsid w:val="00616B2A"/>
    <w:rsid w:val="00621046"/>
    <w:rsid w:val="00666652"/>
    <w:rsid w:val="00692B17"/>
    <w:rsid w:val="008068C3"/>
    <w:rsid w:val="0089166D"/>
    <w:rsid w:val="0090794D"/>
    <w:rsid w:val="00921828"/>
    <w:rsid w:val="009D4359"/>
    <w:rsid w:val="00AA68D6"/>
    <w:rsid w:val="00B828EE"/>
    <w:rsid w:val="00C60911"/>
    <w:rsid w:val="00C62A9B"/>
    <w:rsid w:val="00CF044D"/>
    <w:rsid w:val="00D70104"/>
    <w:rsid w:val="00DA6108"/>
    <w:rsid w:val="00DF12B9"/>
    <w:rsid w:val="00E31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10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B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9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6</Pages>
  <Words>1329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שלמה יעקב</dc:creator>
  <cp:keywords/>
  <dc:description/>
  <cp:lastModifiedBy>שלמה יעקב</cp:lastModifiedBy>
  <cp:revision>9</cp:revision>
  <dcterms:created xsi:type="dcterms:W3CDTF">2015-04-21T10:01:00Z</dcterms:created>
  <dcterms:modified xsi:type="dcterms:W3CDTF">2015-04-24T08:19:00Z</dcterms:modified>
</cp:coreProperties>
</file>